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Pr="00E732DD" w:rsidRDefault="00E732DD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Объединенная Подмосковная Лига</w:t>
      </w:r>
    </w:p>
    <w:p w:rsidR="00872ABF" w:rsidRDefault="00E732DD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Лига Чемпионов ОПЛ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732DD">
        <w:rPr>
          <w:rFonts w:ascii="Arial" w:eastAsia="Times New Roman" w:hAnsi="Arial" w:cs="Arial"/>
          <w:color w:val="000000"/>
          <w:sz w:val="18"/>
          <w:szCs w:val="18"/>
        </w:rPr>
        <w:t>турниром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</w:t>
      </w:r>
      <w:r w:rsidR="00E732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Лиги Чемпионов ОПЛ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E732DD">
        <w:rPr>
          <w:rFonts w:ascii="Arial" w:eastAsia="Times New Roman" w:hAnsi="Arial" w:cs="Arial"/>
          <w:color w:val="000000"/>
          <w:sz w:val="18"/>
          <w:szCs w:val="18"/>
        </w:rPr>
        <w:t>турнир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 </w:t>
      </w:r>
      <w:r w:rsidR="00E732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июня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</w:t>
      </w:r>
      <w:r w:rsidR="00E732DD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>на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 xml:space="preserve"> новом поле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стадион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Метеор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 </w:t>
      </w:r>
      <w:proofErr w:type="spellStart"/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Б</w:t>
      </w:r>
      <w:proofErr w:type="gramEnd"/>
      <w:r w:rsidR="007B348C">
        <w:rPr>
          <w:rFonts w:ascii="Arial" w:eastAsia="Times New Roman" w:hAnsi="Arial" w:cs="Arial"/>
          <w:color w:val="000000"/>
          <w:sz w:val="18"/>
          <w:szCs w:val="18"/>
        </w:rPr>
        <w:t>алашиха</w:t>
      </w:r>
      <w:proofErr w:type="spellEnd"/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, ул. 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Победы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вл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в турнире принимают участия лучшие команды Летних Чемпионатов БМФЛЛ, ЖМФЛЛ и ЭЛФЛ в формате 8х8 2015 года</w:t>
      </w:r>
      <w:r w:rsidR="00FD44AD">
        <w:rPr>
          <w:rFonts w:ascii="Arial" w:eastAsia="Times New Roman" w:hAnsi="Arial" w:cs="Arial"/>
          <w:color w:val="000000"/>
          <w:sz w:val="18"/>
          <w:szCs w:val="18"/>
        </w:rPr>
        <w:t xml:space="preserve">, а также победители Зимних Чемпионатов БМФЛЛ, ЖМФЛЛ и </w:t>
      </w:r>
      <w:proofErr w:type="spellStart"/>
      <w:r w:rsidR="00FD44AD">
        <w:rPr>
          <w:rFonts w:ascii="Arial" w:eastAsia="Times New Roman" w:hAnsi="Arial" w:cs="Arial"/>
          <w:color w:val="000000"/>
          <w:sz w:val="18"/>
          <w:szCs w:val="18"/>
        </w:rPr>
        <w:t>МФЛЛНр</w:t>
      </w:r>
      <w:proofErr w:type="spellEnd"/>
      <w:r w:rsidR="00FD44AD">
        <w:rPr>
          <w:rFonts w:ascii="Arial" w:eastAsia="Times New Roman" w:hAnsi="Arial" w:cs="Arial"/>
          <w:color w:val="000000"/>
          <w:sz w:val="18"/>
          <w:szCs w:val="18"/>
        </w:rPr>
        <w:t xml:space="preserve"> в формате 5х5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</w:t>
      </w:r>
      <w:r w:rsidR="007B348C">
        <w:rPr>
          <w:rFonts w:ascii="Arial" w:eastAsia="Times New Roman" w:hAnsi="Arial" w:cs="Arial"/>
          <w:color w:val="000000"/>
          <w:sz w:val="18"/>
          <w:szCs w:val="18"/>
        </w:rPr>
        <w:t>приглашенные в турнир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а также оплатить организационный взнос (пожертвование) в размере 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судейство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>, фотограф и организационные расходы</w:t>
      </w:r>
      <w:r w:rsidR="00E43C1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E43C1D" w:rsidRPr="00EB4996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4B3C47" w:rsidRPr="00CE3BE2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 xml:space="preserve">заявка на Лигу Чемпионов общая с заявкой команды на Чемпионат </w:t>
      </w:r>
    </w:p>
    <w:p w:rsidR="004B3C47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B3C47" w:rsidRPr="00CE3BE2" w:rsidRDefault="004B3C47" w:rsidP="004B3C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 xml:space="preserve"> 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оманде, которая по каким-то причинам решила сняться с </w:t>
      </w:r>
      <w:r w:rsidR="00385B84">
        <w:rPr>
          <w:rFonts w:ascii="Arial" w:eastAsia="Times New Roman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после составления календаря, либо меньше чем за неделю до его начала,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4B3C47" w:rsidRPr="00CE3BE2" w:rsidRDefault="004B3C47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2.3. запрещается участвовать (играть) в </w:t>
      </w:r>
      <w:r w:rsidR="00385B8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турнире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</w:t>
      </w:r>
      <w:r w:rsidR="00FD44AD">
        <w:rPr>
          <w:rFonts w:ascii="Arial" w:eastAsia="Times New Roman" w:hAnsi="Arial" w:cs="Arial"/>
          <w:color w:val="000000"/>
          <w:sz w:val="18"/>
          <w:szCs w:val="18"/>
        </w:rPr>
        <w:t>ов</w:t>
      </w:r>
      <w:bookmarkStart w:id="0" w:name="_GoBack"/>
      <w:bookmarkEnd w:id="0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294F9A" w:rsidRPr="00A16483" w:rsidRDefault="00294F9A" w:rsidP="00294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385B84" w:rsidRDefault="00385B84" w:rsidP="00385B84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2.4.1. Турнир проводится в два этапа: групповой этап и раунд плей-офф.</w:t>
      </w:r>
    </w:p>
    <w:p w:rsidR="00385B84" w:rsidRDefault="00385B84" w:rsidP="00385B84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2.4.2. Групповой этап:</w:t>
      </w:r>
    </w:p>
    <w:p w:rsidR="00385B84" w:rsidRDefault="00385B84" w:rsidP="00385B84">
      <w:pPr>
        <w:pStyle w:val="a5"/>
        <w:numPr>
          <w:ilvl w:val="0"/>
          <w:numId w:val="23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Путем жеребьевки команды разделяются на </w:t>
      </w:r>
      <w:r w:rsidR="009425E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групп</w:t>
      </w:r>
      <w:r w:rsidR="00FD44AD"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 по 4 команды;</w:t>
      </w:r>
    </w:p>
    <w:p w:rsidR="00385B84" w:rsidRDefault="00385B84" w:rsidP="00385B84">
      <w:pPr>
        <w:pStyle w:val="a5"/>
        <w:numPr>
          <w:ilvl w:val="0"/>
          <w:numId w:val="23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каждой группе команды играют в один круг </w:t>
      </w:r>
      <w:r>
        <w:rPr>
          <w:rFonts w:ascii="Arial" w:hAnsi="Arial" w:cs="Arial"/>
          <w:color w:val="000000"/>
          <w:sz w:val="18"/>
          <w:szCs w:val="18"/>
        </w:rPr>
        <w:t>по системе «каждый с каждым»</w:t>
      </w:r>
      <w:r>
        <w:rPr>
          <w:rFonts w:ascii="Arial" w:hAnsi="Arial" w:cs="Arial"/>
          <w:sz w:val="18"/>
          <w:szCs w:val="18"/>
        </w:rPr>
        <w:t>;</w:t>
      </w:r>
    </w:p>
    <w:p w:rsidR="00385B84" w:rsidRDefault="00385B84" w:rsidP="00385B84">
      <w:pPr>
        <w:pStyle w:val="a5"/>
        <w:numPr>
          <w:ilvl w:val="0"/>
          <w:numId w:val="23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Места в группе распределяются согласно набранным очкам (победа- 3 очка, ничья- 1 очко, поражение- 0 очков). 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равенства очков у двух и более команд места распределяются по дополнительным показателям:</w:t>
      </w:r>
    </w:p>
    <w:p w:rsidR="00385B84" w:rsidRDefault="00385B84" w:rsidP="00385B84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85B84" w:rsidRDefault="00385B84" w:rsidP="00385B84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85B84" w:rsidRDefault="00385B84" w:rsidP="00385B84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85B84" w:rsidRDefault="00385B84" w:rsidP="00385B84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385B84" w:rsidRDefault="00385B84" w:rsidP="00385B84">
      <w:pPr>
        <w:pStyle w:val="a5"/>
        <w:numPr>
          <w:ilvl w:val="0"/>
          <w:numId w:val="23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раунд плей-офф выходят команды, занявшие первое</w:t>
      </w:r>
      <w:r w:rsidR="009425E0">
        <w:rPr>
          <w:rFonts w:ascii="Arial" w:hAnsi="Arial" w:cs="Arial"/>
          <w:sz w:val="18"/>
          <w:szCs w:val="18"/>
        </w:rPr>
        <w:t xml:space="preserve"> и второе</w:t>
      </w:r>
      <w:r>
        <w:rPr>
          <w:rFonts w:ascii="Arial" w:hAnsi="Arial" w:cs="Arial"/>
          <w:sz w:val="18"/>
          <w:szCs w:val="18"/>
        </w:rPr>
        <w:t xml:space="preserve"> место в своей группе, а также </w:t>
      </w:r>
      <w:r w:rsidR="009425E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из </w:t>
      </w:r>
      <w:r w:rsidR="009425E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команд, занявших </w:t>
      </w:r>
      <w:r w:rsidR="009425E0">
        <w:rPr>
          <w:rFonts w:ascii="Arial" w:hAnsi="Arial" w:cs="Arial"/>
          <w:sz w:val="18"/>
          <w:szCs w:val="18"/>
        </w:rPr>
        <w:t>третье</w:t>
      </w:r>
      <w:r>
        <w:rPr>
          <w:rFonts w:ascii="Arial" w:hAnsi="Arial" w:cs="Arial"/>
          <w:sz w:val="18"/>
          <w:szCs w:val="18"/>
        </w:rPr>
        <w:t xml:space="preserve"> место. Лучшие </w:t>
      </w:r>
      <w:r w:rsidR="009425E0">
        <w:rPr>
          <w:rFonts w:ascii="Arial" w:hAnsi="Arial" w:cs="Arial"/>
          <w:sz w:val="18"/>
          <w:szCs w:val="18"/>
        </w:rPr>
        <w:t>третьи</w:t>
      </w:r>
      <w:r>
        <w:rPr>
          <w:rFonts w:ascii="Arial" w:hAnsi="Arial" w:cs="Arial"/>
          <w:sz w:val="18"/>
          <w:szCs w:val="18"/>
        </w:rPr>
        <w:t xml:space="preserve"> команды определяются по следующим показателям:</w:t>
      </w:r>
    </w:p>
    <w:p w:rsidR="00385B84" w:rsidRDefault="00385B84" w:rsidP="00385B84">
      <w:pPr>
        <w:pStyle w:val="a5"/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</w:p>
    <w:p w:rsidR="00385B84" w:rsidRDefault="00385B84" w:rsidP="00385B84">
      <w:pPr>
        <w:pStyle w:val="a5"/>
        <w:numPr>
          <w:ilvl w:val="0"/>
          <w:numId w:val="2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количеству набранных очков;</w:t>
      </w:r>
    </w:p>
    <w:p w:rsidR="00385B84" w:rsidRDefault="00385B84" w:rsidP="00385B84">
      <w:pPr>
        <w:pStyle w:val="a5"/>
        <w:numPr>
          <w:ilvl w:val="0"/>
          <w:numId w:val="2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85B84" w:rsidRDefault="00385B84" w:rsidP="00385B84">
      <w:pPr>
        <w:pStyle w:val="a5"/>
        <w:numPr>
          <w:ilvl w:val="0"/>
          <w:numId w:val="2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85B84" w:rsidRDefault="00385B84" w:rsidP="00385B84">
      <w:pPr>
        <w:pStyle w:val="a5"/>
        <w:numPr>
          <w:ilvl w:val="0"/>
          <w:numId w:val="2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жребию.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85B84" w:rsidRDefault="00385B84" w:rsidP="00385B84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85B84" w:rsidRDefault="00385B84" w:rsidP="00385B84">
      <w:pPr>
        <w:pStyle w:val="a5"/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</w:p>
    <w:p w:rsidR="00385B84" w:rsidRDefault="00385B84" w:rsidP="00385B84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Раунд плей-офф: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Команды играют по олимпийской системе на выбывание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Пары раунда плей-офф определяются с помощью жеребьевки. 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sz w:val="18"/>
          <w:szCs w:val="18"/>
        </w:rPr>
        <w:t>каждом</w:t>
      </w:r>
      <w:proofErr w:type="gramEnd"/>
      <w:r>
        <w:rPr>
          <w:rFonts w:ascii="Arial" w:hAnsi="Arial" w:cs="Arial"/>
          <w:sz w:val="18"/>
          <w:szCs w:val="18"/>
        </w:rPr>
        <w:t xml:space="preserve"> раунде плей-офф команды играют между собой по </w:t>
      </w:r>
      <w:r w:rsidR="00FD44AD">
        <w:rPr>
          <w:rFonts w:ascii="Arial" w:hAnsi="Arial" w:cs="Arial"/>
          <w:sz w:val="18"/>
          <w:szCs w:val="18"/>
        </w:rPr>
        <w:t>два</w:t>
      </w:r>
      <w:r>
        <w:rPr>
          <w:rFonts w:ascii="Arial" w:hAnsi="Arial" w:cs="Arial"/>
          <w:sz w:val="18"/>
          <w:szCs w:val="18"/>
        </w:rPr>
        <w:t xml:space="preserve"> матчу.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sz w:val="18"/>
          <w:szCs w:val="18"/>
        </w:rPr>
        <w:t>случае</w:t>
      </w:r>
      <w:proofErr w:type="gramEnd"/>
      <w:r>
        <w:rPr>
          <w:rFonts w:ascii="Arial" w:hAnsi="Arial" w:cs="Arial"/>
          <w:sz w:val="18"/>
          <w:szCs w:val="18"/>
        </w:rPr>
        <w:t xml:space="preserve"> ничейного результата в основное время матча назначается серия пенальти. В серии пенальти команды пробивают по 3 удара с </w:t>
      </w:r>
      <w:r w:rsidR="009425E0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-метровой отметки. В </w:t>
      </w:r>
      <w:proofErr w:type="gramStart"/>
      <w:r>
        <w:rPr>
          <w:rFonts w:ascii="Arial" w:hAnsi="Arial" w:cs="Arial"/>
          <w:sz w:val="18"/>
          <w:szCs w:val="18"/>
        </w:rPr>
        <w:t>случае</w:t>
      </w:r>
      <w:proofErr w:type="gramEnd"/>
      <w:r>
        <w:rPr>
          <w:rFonts w:ascii="Arial" w:hAnsi="Arial" w:cs="Arial"/>
          <w:sz w:val="18"/>
          <w:szCs w:val="18"/>
        </w:rPr>
        <w:t xml:space="preserve"> равенства забитых голов в серии назначаются по одному дополнительному удару до того момента, пока не выявится победитель.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385B84" w:rsidRDefault="00385B84" w:rsidP="00385B84">
      <w:pPr>
        <w:pStyle w:val="a5"/>
        <w:numPr>
          <w:ilvl w:val="0"/>
          <w:numId w:val="26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Сетка турнира составляется Оргкомитетом согласно жеребьевке перед началом второго раунда.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85B84" w:rsidRDefault="00385B84" w:rsidP="00385B84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2.4.4. Календарь турнира составляется и утверждается Руководством ОПЛ. </w:t>
      </w:r>
      <w:r w:rsidRPr="009425E0">
        <w:rPr>
          <w:rFonts w:ascii="Arial" w:hAnsi="Arial" w:cs="Arial"/>
          <w:b/>
          <w:bCs/>
          <w:sz w:val="18"/>
          <w:szCs w:val="18"/>
        </w:rPr>
        <w:t>Перенос матча невозможен</w:t>
      </w:r>
      <w:r>
        <w:rPr>
          <w:rFonts w:ascii="Arial" w:hAnsi="Arial" w:cs="Arial"/>
          <w:bCs/>
          <w:sz w:val="18"/>
          <w:szCs w:val="18"/>
        </w:rPr>
        <w:t>.</w:t>
      </w:r>
    </w:p>
    <w:p w:rsidR="009425E0" w:rsidRDefault="009425E0" w:rsidP="009425E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2.4.5. все игры проводятся мини-футбольным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 полевых</w:t>
      </w:r>
      <w:r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. Матч длится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30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 («грязное» время),  перерыв 2 минуты.</w:t>
      </w:r>
    </w:p>
    <w:p w:rsidR="009425E0" w:rsidRDefault="009425E0" w:rsidP="00385B84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AA0B36" w:rsidRDefault="00E04833" w:rsidP="00AA0B36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</w:t>
      </w:r>
      <w:r w:rsidR="009425E0">
        <w:rPr>
          <w:rFonts w:ascii="Arial" w:eastAsia="Times New Roman" w:hAnsi="Arial" w:cs="Arial"/>
          <w:color w:val="000000"/>
          <w:sz w:val="18"/>
          <w:szCs w:val="18"/>
        </w:rPr>
        <w:t xml:space="preserve"> и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второе мест</w:t>
      </w:r>
      <w:r w:rsidR="009425E0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, награждаются кубком и медалями.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лучший игрок, лучший нападающий, лучший вратарь, лучший защитник,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лучший полузащитник, 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лучший бомбардир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и лучший ассистент турнира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AA0B36" w:rsidRPr="006C47B8" w:rsidRDefault="006A0100" w:rsidP="00AA0B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AA0B36"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AA0B36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4.3.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3052EE" w:rsidRDefault="006A0100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</w:t>
      </w:r>
      <w:proofErr w:type="gramStart"/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proofErr w:type="gramEnd"/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052EE" w:rsidRPr="00872ABF">
        <w:rPr>
          <w:rFonts w:ascii="Arial" w:eastAsia="Times New Roman" w:hAnsi="Arial" w:cs="Arial"/>
          <w:color w:val="000000"/>
          <w:sz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Default="00C12EB1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052EE" w:rsidRPr="00CE3BE2" w:rsidRDefault="003052EE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Команда автоматически снимается с розыгрыша за неявку на </w:t>
      </w:r>
      <w:r w:rsidR="009425E0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матч.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lastRenderedPageBreak/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9F718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052EE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9F7188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</w:t>
      </w:r>
      <w:r w:rsidR="009425E0">
        <w:rPr>
          <w:rFonts w:ascii="Arial" w:eastAsia="Times New Roman" w:hAnsi="Arial" w:cs="Arial"/>
          <w:color w:val="000000"/>
          <w:sz w:val="18"/>
          <w:szCs w:val="18"/>
        </w:rPr>
        <w:t xml:space="preserve">минимальным </w:t>
      </w:r>
      <w:r>
        <w:rPr>
          <w:rFonts w:ascii="Arial" w:eastAsia="Times New Roman" w:hAnsi="Arial" w:cs="Arial"/>
          <w:color w:val="000000"/>
          <w:sz w:val="18"/>
          <w:szCs w:val="18"/>
        </w:rPr>
        <w:t>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</w:t>
      </w:r>
      <w:r w:rsidR="009425E0">
        <w:rPr>
          <w:rFonts w:ascii="Arial" w:eastAsia="Times New Roman" w:hAnsi="Arial" w:cs="Arial"/>
          <w:color w:val="000000"/>
          <w:sz w:val="18"/>
          <w:szCs w:val="18"/>
        </w:rPr>
        <w:t xml:space="preserve"> с номером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D1F02" w:rsidRDefault="009425E0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DD1F02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C02C3F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получения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желтых карточек в одной игре либо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E61B9D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матча.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 w:rsidR="0040426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 w:rsidRPr="00E43C1D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E61B9D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</w:t>
      </w:r>
      <w:r w:rsidR="00EB4996" w:rsidRPr="00EB49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EB4996">
        <w:rPr>
          <w:rFonts w:ascii="Arial" w:eastAsia="Times New Roman" w:hAnsi="Arial" w:cs="Arial"/>
          <w:color w:val="000000"/>
          <w:sz w:val="18"/>
          <w:szCs w:val="18"/>
        </w:rPr>
        <w:t xml:space="preserve">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E61B9D">
        <w:rPr>
          <w:rFonts w:ascii="Arial" w:eastAsia="Times New Roman" w:hAnsi="Arial" w:cs="Arial"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61B9D">
        <w:rPr>
          <w:rFonts w:ascii="Arial" w:eastAsia="Times New Roman" w:hAnsi="Arial" w:cs="Arial"/>
          <w:color w:val="000000"/>
          <w:sz w:val="18"/>
          <w:szCs w:val="18"/>
        </w:rPr>
        <w:t>18</w:t>
      </w:r>
      <w:r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B1398" w:rsidRDefault="003A5AA3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E61B9D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В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2" w:rsidRDefault="00634172" w:rsidP="00CE3BE2">
      <w:pPr>
        <w:spacing w:after="0" w:line="240" w:lineRule="auto"/>
      </w:pPr>
      <w:r>
        <w:separator/>
      </w:r>
    </w:p>
  </w:endnote>
  <w:endnote w:type="continuationSeparator" w:id="0">
    <w:p w:rsidR="00634172" w:rsidRDefault="00634172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2" w:rsidRDefault="00634172" w:rsidP="00CE3BE2">
      <w:pPr>
        <w:spacing w:after="0" w:line="240" w:lineRule="auto"/>
      </w:pPr>
      <w:r>
        <w:separator/>
      </w:r>
    </w:p>
  </w:footnote>
  <w:footnote w:type="continuationSeparator" w:id="0">
    <w:p w:rsidR="00634172" w:rsidRDefault="00634172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24"/>
    <w:multiLevelType w:val="hybridMultilevel"/>
    <w:tmpl w:val="E032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1F31D12"/>
    <w:multiLevelType w:val="multilevel"/>
    <w:tmpl w:val="CF7A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C351C"/>
    <w:multiLevelType w:val="hybridMultilevel"/>
    <w:tmpl w:val="3FE6EE0C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43A1858"/>
    <w:multiLevelType w:val="multilevel"/>
    <w:tmpl w:val="289E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2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>
    <w:nsid w:val="7EA134F6"/>
    <w:multiLevelType w:val="hybridMultilevel"/>
    <w:tmpl w:val="006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20"/>
  </w:num>
  <w:num w:numId="10">
    <w:abstractNumId w:val="5"/>
  </w:num>
  <w:num w:numId="11">
    <w:abstractNumId w:val="15"/>
  </w:num>
  <w:num w:numId="12">
    <w:abstractNumId w:val="22"/>
  </w:num>
  <w:num w:numId="13">
    <w:abstractNumId w:val="21"/>
  </w:num>
  <w:num w:numId="14">
    <w:abstractNumId w:val="7"/>
  </w:num>
  <w:num w:numId="15">
    <w:abstractNumId w:val="2"/>
  </w:num>
  <w:num w:numId="16">
    <w:abstractNumId w:val="13"/>
  </w:num>
  <w:num w:numId="17">
    <w:abstractNumId w:val="17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9"/>
  </w:num>
  <w:num w:numId="23">
    <w:abstractNumId w:val="23"/>
  </w:num>
  <w:num w:numId="24">
    <w:abstractNumId w:val="19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0A33"/>
    <w:rsid w:val="00072D48"/>
    <w:rsid w:val="000A4620"/>
    <w:rsid w:val="0011128D"/>
    <w:rsid w:val="00111EAA"/>
    <w:rsid w:val="00155038"/>
    <w:rsid w:val="001C4204"/>
    <w:rsid w:val="001E34C6"/>
    <w:rsid w:val="00237462"/>
    <w:rsid w:val="00240FFD"/>
    <w:rsid w:val="0024304C"/>
    <w:rsid w:val="00273A60"/>
    <w:rsid w:val="00286539"/>
    <w:rsid w:val="00294F9A"/>
    <w:rsid w:val="002E7F28"/>
    <w:rsid w:val="002F44CE"/>
    <w:rsid w:val="003052EE"/>
    <w:rsid w:val="00385B84"/>
    <w:rsid w:val="00393CAA"/>
    <w:rsid w:val="003A5AA3"/>
    <w:rsid w:val="003B3267"/>
    <w:rsid w:val="003B677F"/>
    <w:rsid w:val="003E6B76"/>
    <w:rsid w:val="00404268"/>
    <w:rsid w:val="004278E2"/>
    <w:rsid w:val="0043545E"/>
    <w:rsid w:val="0045561B"/>
    <w:rsid w:val="00471C9A"/>
    <w:rsid w:val="0048740A"/>
    <w:rsid w:val="004932CA"/>
    <w:rsid w:val="004B1292"/>
    <w:rsid w:val="004B3C47"/>
    <w:rsid w:val="00512885"/>
    <w:rsid w:val="00512F6C"/>
    <w:rsid w:val="00551E17"/>
    <w:rsid w:val="00583BF9"/>
    <w:rsid w:val="005C2FD8"/>
    <w:rsid w:val="005F7862"/>
    <w:rsid w:val="00610310"/>
    <w:rsid w:val="00626898"/>
    <w:rsid w:val="00634172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A38AA"/>
    <w:rsid w:val="007B348C"/>
    <w:rsid w:val="007D2B95"/>
    <w:rsid w:val="007D6E74"/>
    <w:rsid w:val="007E6612"/>
    <w:rsid w:val="00825A45"/>
    <w:rsid w:val="0083316B"/>
    <w:rsid w:val="0083542B"/>
    <w:rsid w:val="00872ABF"/>
    <w:rsid w:val="008A2096"/>
    <w:rsid w:val="008B23A2"/>
    <w:rsid w:val="00904437"/>
    <w:rsid w:val="00904F98"/>
    <w:rsid w:val="0093244B"/>
    <w:rsid w:val="009425E0"/>
    <w:rsid w:val="00943F51"/>
    <w:rsid w:val="00986739"/>
    <w:rsid w:val="009D2CBF"/>
    <w:rsid w:val="009F7188"/>
    <w:rsid w:val="00A002BC"/>
    <w:rsid w:val="00A23D12"/>
    <w:rsid w:val="00AA0B36"/>
    <w:rsid w:val="00AC62EA"/>
    <w:rsid w:val="00AE3AC7"/>
    <w:rsid w:val="00AF1BB1"/>
    <w:rsid w:val="00B3235F"/>
    <w:rsid w:val="00B71A4E"/>
    <w:rsid w:val="00B818C3"/>
    <w:rsid w:val="00BA6931"/>
    <w:rsid w:val="00BD0FB4"/>
    <w:rsid w:val="00BD3C1E"/>
    <w:rsid w:val="00BF08A5"/>
    <w:rsid w:val="00C02C3F"/>
    <w:rsid w:val="00C12EB1"/>
    <w:rsid w:val="00C759E8"/>
    <w:rsid w:val="00CB52E2"/>
    <w:rsid w:val="00CD60DE"/>
    <w:rsid w:val="00CE31C9"/>
    <w:rsid w:val="00CE3BE2"/>
    <w:rsid w:val="00CE4BB1"/>
    <w:rsid w:val="00D14463"/>
    <w:rsid w:val="00D340ED"/>
    <w:rsid w:val="00D85DEA"/>
    <w:rsid w:val="00DA4587"/>
    <w:rsid w:val="00DB2B9E"/>
    <w:rsid w:val="00DB2C69"/>
    <w:rsid w:val="00DB7EFE"/>
    <w:rsid w:val="00DD144B"/>
    <w:rsid w:val="00DD1F02"/>
    <w:rsid w:val="00DF7013"/>
    <w:rsid w:val="00E04833"/>
    <w:rsid w:val="00E20588"/>
    <w:rsid w:val="00E22BF3"/>
    <w:rsid w:val="00E43C1D"/>
    <w:rsid w:val="00E61B9D"/>
    <w:rsid w:val="00E732DD"/>
    <w:rsid w:val="00EB1398"/>
    <w:rsid w:val="00EB4996"/>
    <w:rsid w:val="00EC607A"/>
    <w:rsid w:val="00EE1EDB"/>
    <w:rsid w:val="00F0150E"/>
    <w:rsid w:val="00F626A5"/>
    <w:rsid w:val="00FD44AD"/>
    <w:rsid w:val="00FE3A32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2757-BB8A-4801-BCF7-F9B6EB9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6</cp:revision>
  <dcterms:created xsi:type="dcterms:W3CDTF">2016-06-01T07:55:00Z</dcterms:created>
  <dcterms:modified xsi:type="dcterms:W3CDTF">2016-06-01T10:43:00Z</dcterms:modified>
</cp:coreProperties>
</file>