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Мини-Футбольной Любительской Лиги</w:t>
      </w:r>
      <w:r w:rsidR="008259FC" w:rsidRPr="008259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r w:rsidR="008259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Ногинский район)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42383" w:rsidRPr="00CE3BE2" w:rsidRDefault="00042383" w:rsidP="000423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Руководство ОПЛ (Объединённая Подмосковная Лига).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>
        <w:rPr>
          <w:rFonts w:ascii="Arial" w:eastAsia="Times New Roman" w:hAnsi="Arial" w:cs="Arial"/>
          <w:color w:val="000000"/>
          <w:sz w:val="18"/>
          <w:szCs w:val="18"/>
        </w:rPr>
        <w:t>, хронометрист,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proofErr w:type="spell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1036D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Нр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032001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9F59B8" w:rsidRPr="009F59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032001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спортивном комплексе «Обухово» по адресу: М.О., Ногинский р-н, Обухово пос., ул. </w:t>
      </w:r>
      <w:proofErr w:type="gramStart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Советская</w:t>
      </w:r>
      <w:proofErr w:type="gramEnd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, 25а.;</w:t>
      </w:r>
    </w:p>
    <w:p w:rsidR="0011128D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остав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 xml:space="preserve"> участников дивизион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ов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 xml:space="preserve"> формируется согласно результат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 xml:space="preserve">ам зимнего чемпионата </w:t>
      </w:r>
      <w:proofErr w:type="spellStart"/>
      <w:r w:rsidR="00032001">
        <w:rPr>
          <w:rFonts w:ascii="Arial" w:eastAsia="Times New Roman" w:hAnsi="Arial" w:cs="Arial"/>
          <w:color w:val="000000"/>
          <w:sz w:val="18"/>
          <w:szCs w:val="18"/>
        </w:rPr>
        <w:t>МФЛЛ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Нр</w:t>
      </w:r>
      <w:proofErr w:type="spellEnd"/>
      <w:r w:rsidR="00032001">
        <w:rPr>
          <w:rFonts w:ascii="Arial" w:eastAsia="Times New Roman" w:hAnsi="Arial" w:cs="Arial"/>
          <w:color w:val="000000"/>
          <w:sz w:val="18"/>
          <w:szCs w:val="18"/>
        </w:rPr>
        <w:t xml:space="preserve"> 2015/2016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гг. К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нос (пожертвование)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8259FC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игры Чемпионата в размере 3</w:t>
      </w:r>
      <w:r w:rsidR="008259F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00р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04238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30237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A4D00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логотип, цвет игровой формы. В заявке должна содержаться следующая информация о каждом игроке: Ф. И. О., амп</w:t>
      </w:r>
      <w:bookmarkStart w:id="0" w:name="_GoBack"/>
      <w:bookmarkEnd w:id="0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412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сороконожках, в </w:t>
      </w:r>
      <w:proofErr w:type="gramStart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обуви</w:t>
      </w:r>
      <w:proofErr w:type="gramEnd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пачкающей</w:t>
      </w:r>
      <w:r w:rsidR="0014126C" w:rsidRP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портящей спортивное покрытие,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без щитков;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04238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04238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A23805">
        <w:rPr>
          <w:rFonts w:ascii="Arial" w:hAnsi="Arial" w:cs="Arial"/>
          <w:color w:val="000000"/>
          <w:sz w:val="18"/>
          <w:szCs w:val="18"/>
        </w:rPr>
        <w:t xml:space="preserve"> 3</w:t>
      </w:r>
      <w:r w:rsidR="008259FC">
        <w:rPr>
          <w:rFonts w:ascii="Arial" w:hAnsi="Arial" w:cs="Arial"/>
          <w:color w:val="000000"/>
          <w:sz w:val="18"/>
          <w:szCs w:val="18"/>
        </w:rPr>
        <w:t>6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042383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перерыв 2 минуты.</w:t>
      </w:r>
    </w:p>
    <w:p w:rsidR="00A23805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.6. 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Команда,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имеющая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дубль,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имеет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 xml:space="preserve">право заявить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40 человек. 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042383" w:rsidP="00A2380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2.5.9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</w:t>
      </w:r>
      <w:r w:rsidR="00E14D78">
        <w:rPr>
          <w:rFonts w:ascii="Arial" w:eastAsia="Times New Roman" w:hAnsi="Arial" w:cs="Arial"/>
          <w:color w:val="000000"/>
          <w:sz w:val="18"/>
          <w:szCs w:val="18"/>
        </w:rPr>
        <w:t>Команды, занявшие в таблице два первых места, переходят в дивизион, рангом выше.</w:t>
      </w:r>
    </w:p>
    <w:p w:rsidR="007D2B95" w:rsidRPr="00042383" w:rsidRDefault="007D2B95" w:rsidP="00042383">
      <w:pPr>
        <w:pStyle w:val="a5"/>
        <w:numPr>
          <w:ilvl w:val="1"/>
          <w:numId w:val="23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b/>
          <w:color w:val="000000"/>
          <w:sz w:val="18"/>
          <w:szCs w:val="18"/>
        </w:rPr>
        <w:t>. Смежные команды: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</w:t>
      </w:r>
      <w:proofErr w:type="gramStart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у(</w:t>
      </w:r>
      <w:proofErr w:type="gramEnd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дубль) для участия в первом дивизионе.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.2. Для первой и второй команды подается общая заявка с количеством игроков до 40 человек.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.3. Вторая команда не имеет право на выход в дивизион рангом выше по итогам сезона.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042383" w:rsidRDefault="00042383" w:rsidP="00042383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2.8. </w:t>
      </w:r>
      <w:r w:rsidR="00E04833"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DC0BA2" w:rsidRDefault="00DC0BA2" w:rsidP="00DC0BA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="003B2596" w:rsidRPr="00DC0B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35987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мин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и-</w:t>
      </w:r>
      <w:proofErr w:type="gramEnd"/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 футбола.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 нарушение командой численного состава, игроку показывается жёлтая карточка.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Вратарь не имеет право получать мяч от партнера по команде после броска от ворот,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EF0" w:rsidRDefault="00E04EF0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4.7. </w:t>
      </w:r>
      <w:r w:rsidRPr="001216FF">
        <w:rPr>
          <w:rFonts w:ascii="Arial" w:hAnsi="Arial" w:cs="Arial"/>
          <w:sz w:val="18"/>
          <w:szCs w:val="18"/>
        </w:rPr>
        <w:t>Вратарь не имеет право получать обратную</w:t>
      </w:r>
      <w:r w:rsidR="00410774" w:rsidRPr="001216FF">
        <w:rPr>
          <w:rFonts w:ascii="Arial" w:hAnsi="Arial" w:cs="Arial"/>
          <w:sz w:val="18"/>
          <w:szCs w:val="18"/>
        </w:rPr>
        <w:t xml:space="preserve"> передачу</w:t>
      </w:r>
      <w:r w:rsidR="00410774">
        <w:rPr>
          <w:rFonts w:ascii="Arial" w:hAnsi="Arial" w:cs="Arial"/>
          <w:color w:val="000000"/>
          <w:sz w:val="18"/>
          <w:szCs w:val="18"/>
        </w:rPr>
        <w:t xml:space="preserve"> от партнёров по команде</w:t>
      </w:r>
      <w:r>
        <w:rPr>
          <w:rFonts w:ascii="Arial" w:hAnsi="Arial" w:cs="Arial"/>
          <w:color w:val="000000"/>
          <w:sz w:val="18"/>
          <w:szCs w:val="18"/>
        </w:rPr>
        <w:t>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, за исключением случая, когда вратарь находится на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чужой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половине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площадки.</w:t>
      </w:r>
    </w:p>
    <w:p w:rsidR="003B2596" w:rsidRDefault="001A6238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4.8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</w:t>
      </w:r>
      <w:r w:rsidR="00266C0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4.10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4399D" w:rsidRDefault="0034399D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При пробитии 10-ти метрового штрафного удара вратарь может располагаться на расстоянии до 5 метров от мяча. </w:t>
      </w:r>
      <w:r w:rsidR="00681A93">
        <w:rPr>
          <w:rFonts w:ascii="Arial" w:eastAsia="Times New Roman" w:hAnsi="Arial" w:cs="Arial"/>
          <w:color w:val="000000"/>
          <w:sz w:val="18"/>
          <w:szCs w:val="18"/>
        </w:rPr>
        <w:t>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пор, пока его не коснётся вратарь защищающейся команды</w:t>
      </w:r>
      <w:r w:rsidR="00305E77">
        <w:rPr>
          <w:rFonts w:ascii="Arial" w:eastAsia="Times New Roman" w:hAnsi="Arial" w:cs="Arial"/>
          <w:color w:val="000000"/>
          <w:sz w:val="18"/>
          <w:szCs w:val="18"/>
        </w:rPr>
        <w:t>, пока он не отскочит от одной из стоек или перекладины ворот, или не покинет площадку.</w:t>
      </w:r>
    </w:p>
    <w:p w:rsidR="003E47DC" w:rsidRDefault="003E47DC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4.12. Если игрок совершит шестое командное нарушение на своей половине площадки между воображаемой линией, проходящей через 10 метровую отметку  и линией ворот, но за пределами штрафной площади, то атакующая команда принимает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выполнять ли удар с 10 метровой отметки, или с места, где произошло нарушение. Игроки защищающейся команды не могут устанавливать стенку, чтобы защищаться от штрафного удара.  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4.15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Гол, забитый из аута или при вводе мяча от ворот не засчитывается, если мяч никого не коснулся.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4.17.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Игрокам р</w:t>
      </w:r>
      <w:r w:rsidR="003B2596"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Мяч, забитый из положения «лежа»  засчитывается, если игрок в падении завершает атаку и забивает.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4.19.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14651E">
        <w:rPr>
          <w:rFonts w:ascii="Arial" w:eastAsia="Times New Roman" w:hAnsi="Arial" w:cs="Arial"/>
          <w:bCs/>
          <w:color w:val="000000"/>
          <w:sz w:val="18"/>
          <w:szCs w:val="18"/>
        </w:rPr>
        <w:t>20.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Команде, в которой количество игроков прибывших на матч не позволило начать его (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3B2596"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4.23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Отложенный штраф погашается клубом либо капитаном/</w:t>
      </w:r>
      <w:proofErr w:type="gramStart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4.24</w:t>
      </w:r>
      <w:r w:rsidR="003B259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</w:t>
      </w:r>
      <w:r w:rsidR="0014651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4.26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Игрокам разрешено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4.27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E14D78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для команд высших дивизионов ОПЛ - каждый выходящий на поле полевой игрок обязан иметь одинаковую по цвету и фасону футболку с номером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, шорты, </w:t>
      </w:r>
      <w:r>
        <w:rPr>
          <w:rFonts w:ascii="Arial" w:eastAsia="Times New Roman" w:hAnsi="Arial" w:cs="Arial"/>
          <w:color w:val="000000"/>
          <w:sz w:val="18"/>
          <w:szCs w:val="18"/>
        </w:rPr>
        <w:t>гетры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 и щитки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77BB2" w:rsidRDefault="00677BB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для команд остальных дивизионов ОПЛ - </w:t>
      </w:r>
      <w:r>
        <w:rPr>
          <w:rFonts w:ascii="Arial" w:eastAsia="Times New Roman" w:hAnsi="Arial" w:cs="Arial"/>
          <w:color w:val="000000"/>
          <w:sz w:val="18"/>
          <w:szCs w:val="18"/>
        </w:rPr>
        <w:t>каждый выходящий на поле полевой игрок обязан иметь одинаковую по цвету и фасону футболку с номером</w:t>
      </w:r>
      <w:r>
        <w:rPr>
          <w:rFonts w:ascii="Arial" w:eastAsia="Times New Roman" w:hAnsi="Arial" w:cs="Arial"/>
          <w:color w:val="000000"/>
          <w:sz w:val="18"/>
          <w:szCs w:val="18"/>
        </w:rPr>
        <w:t>, шорты;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  <w:r w:rsidR="0052054D">
        <w:rPr>
          <w:rFonts w:ascii="Arial" w:eastAsia="Times New Roman" w:hAnsi="Arial" w:cs="Arial"/>
          <w:color w:val="000000"/>
          <w:sz w:val="18"/>
          <w:szCs w:val="18"/>
        </w:rPr>
        <w:t xml:space="preserve"> Вратарю разрешается играть в штанах.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комплекса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арушители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3C023B" w:rsidRDefault="003C023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="00CE3BE2">
        <w:rPr>
          <w:rFonts w:ascii="Arial" w:eastAsia="Times New Roman" w:hAnsi="Arial" w:cs="Arial"/>
          <w:color w:val="000000"/>
          <w:sz w:val="18"/>
          <w:szCs w:val="18"/>
        </w:rPr>
        <w:t>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677B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702397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59FC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="00A1648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1500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F44CB7">
        <w:rPr>
          <w:rFonts w:ascii="Arial" w:eastAsia="Times New Roman" w:hAnsi="Arial" w:cs="Arial"/>
          <w:b/>
          <w:bCs/>
          <w:color w:val="000000"/>
          <w:sz w:val="18"/>
        </w:rPr>
        <w:t>от 800 до 30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3000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.5.</w:t>
      </w:r>
      <w:r w:rsidR="006B3E22">
        <w:rPr>
          <w:rFonts w:ascii="Arial" w:eastAsia="Times New Roman" w:hAnsi="Arial" w:cs="Arial"/>
          <w:color w:val="000000"/>
          <w:sz w:val="18"/>
          <w:szCs w:val="18"/>
        </w:rPr>
        <w:t xml:space="preserve"> Угрозы в адрес официального лица, бросок посторонним предметом в официальное лицо, п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опытка физического воздействия на официальное лицо, физическое воздействие на официальное лицо - </w:t>
      </w:r>
      <w:r w:rsidR="006B3E2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07FC5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507FC5">
        <w:rPr>
          <w:rFonts w:ascii="Arial" w:eastAsia="Times New Roman" w:hAnsi="Arial" w:cs="Arial"/>
          <w:b/>
          <w:bCs/>
          <w:color w:val="000000"/>
          <w:sz w:val="18"/>
        </w:rPr>
        <w:t>Неявка на игру:</w:t>
      </w:r>
    </w:p>
    <w:p w:rsidR="00507FC5" w:rsidRPr="00507FC5" w:rsidRDefault="00A16483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7FC5"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а) внутренние соревнования 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3800 руб.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>б) 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гры Лиги Ч</w:t>
      </w:r>
      <w:r>
        <w:rPr>
          <w:rFonts w:ascii="Arial" w:eastAsia="Times New Roman" w:hAnsi="Arial" w:cs="Arial"/>
          <w:color w:val="000000"/>
          <w:sz w:val="18"/>
          <w:szCs w:val="18"/>
        </w:rPr>
        <w:t>емпионов или Кубка ОПЛ</w:t>
      </w: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5000 руб.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г) в последних трёх турах чемпионата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- 3800 руб. + снятие 3 очков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(по решению КДК).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997E87">
        <w:rPr>
          <w:rFonts w:ascii="Arial" w:eastAsia="Times New Roman" w:hAnsi="Arial" w:cs="Arial"/>
          <w:bCs/>
          <w:color w:val="000000"/>
          <w:sz w:val="18"/>
        </w:rPr>
        <w:t xml:space="preserve">, </w:t>
      </w:r>
      <w:r w:rsidR="00997E87" w:rsidRPr="00997E87">
        <w:rPr>
          <w:rFonts w:ascii="Arial" w:eastAsia="Times New Roman" w:hAnsi="Arial" w:cs="Arial"/>
          <w:bCs/>
          <w:color w:val="000000"/>
          <w:sz w:val="18"/>
        </w:rPr>
        <w:t>обман официального лица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–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от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до 2000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.10.Неверное заполнение протокола матча, подача неверных сведений при заявке игроков 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AC3E48">
        <w:rPr>
          <w:rFonts w:ascii="Arial" w:eastAsia="Times New Roman" w:hAnsi="Arial" w:cs="Arial"/>
          <w:b/>
          <w:bCs/>
          <w:color w:val="000000"/>
          <w:sz w:val="18"/>
        </w:rPr>
        <w:t xml:space="preserve"> от 500 до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1000 руб</w:t>
      </w:r>
      <w:r w:rsidR="00A16483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677BB2">
        <w:rPr>
          <w:rFonts w:ascii="Arial" w:eastAsia="Times New Roman" w:hAnsi="Arial" w:cs="Arial"/>
          <w:b/>
          <w:color w:val="000000"/>
          <w:sz w:val="18"/>
          <w:szCs w:val="18"/>
        </w:rPr>
        <w:t>36</w:t>
      </w:r>
      <w:r w:rsidR="00A16483"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 w:rsidR="00C4438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C44389">
        <w:rPr>
          <w:rFonts w:ascii="Arial" w:eastAsia="Times New Roman" w:hAnsi="Arial" w:cs="Arial"/>
          <w:b/>
          <w:color w:val="000000"/>
          <w:sz w:val="18"/>
        </w:rPr>
        <w:t>5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A16483">
        <w:rPr>
          <w:rFonts w:ascii="Arial" w:eastAsia="Times New Roman" w:hAnsi="Arial" w:cs="Arial"/>
          <w:b/>
          <w:color w:val="000000"/>
          <w:sz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11.16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Наговор на официальное лицо с целью его опорочить –</w:t>
      </w:r>
      <w:r w:rsidRPr="0024414A">
        <w:rPr>
          <w:rFonts w:ascii="Arial" w:eastAsia="Times New Roman" w:hAnsi="Arial" w:cs="Arial"/>
        </w:rPr>
        <w:t> </w:t>
      </w:r>
      <w:r w:rsidRPr="0024414A">
        <w:rPr>
          <w:rFonts w:ascii="Arial" w:eastAsia="Times New Roman" w:hAnsi="Arial" w:cs="Arial"/>
          <w:b/>
          <w:color w:val="000000"/>
          <w:sz w:val="18"/>
        </w:rPr>
        <w:t xml:space="preserve">до </w:t>
      </w:r>
      <w:r>
        <w:rPr>
          <w:rFonts w:ascii="Arial" w:eastAsia="Times New Roman" w:hAnsi="Arial" w:cs="Arial"/>
          <w:b/>
          <w:color w:val="000000"/>
          <w:sz w:val="18"/>
        </w:rPr>
        <w:t>2</w:t>
      </w:r>
      <w:r w:rsidRPr="0024414A">
        <w:rPr>
          <w:rFonts w:ascii="Arial" w:eastAsia="Times New Roman" w:hAnsi="Arial" w:cs="Arial"/>
          <w:b/>
          <w:color w:val="000000"/>
          <w:sz w:val="18"/>
        </w:rPr>
        <w:t>000 руб.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11.17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>Демонстративное несогласие с решением официальных органов Лиги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, в том числе отказ продолжить матч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BE4E93" w:rsidRPr="00BE4E93">
        <w:rPr>
          <w:rFonts w:ascii="Arial" w:eastAsia="Times New Roman" w:hAnsi="Arial" w:cs="Arial"/>
        </w:rPr>
        <w:t> </w:t>
      </w:r>
      <w:r w:rsidR="00BE4E93" w:rsidRPr="00BE4E93">
        <w:rPr>
          <w:rFonts w:ascii="Arial" w:eastAsia="Times New Roman" w:hAnsi="Arial" w:cs="Arial"/>
          <w:b/>
          <w:color w:val="000000"/>
          <w:sz w:val="18"/>
        </w:rPr>
        <w:t>от 1000 до 5000 руб</w:t>
      </w:r>
      <w:r w:rsidR="00BE4E93">
        <w:rPr>
          <w:rFonts w:ascii="Arial" w:eastAsia="Times New Roman" w:hAnsi="Arial" w:cs="Arial"/>
          <w:b/>
          <w:color w:val="000000"/>
          <w:sz w:val="18"/>
        </w:rPr>
        <w:t>.</w:t>
      </w:r>
    </w:p>
    <w:p w:rsidR="0024414A" w:rsidRP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11.18.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24414A">
        <w:rPr>
          <w:rFonts w:ascii="Arial" w:eastAsia="Times New Roman" w:hAnsi="Arial" w:cs="Arial"/>
          <w:b/>
          <w:sz w:val="18"/>
          <w:szCs w:val="18"/>
        </w:rPr>
        <w:t>2000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.19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 w:rsidR="00E84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0376F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(500 руб. в Лигу и 5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840A6" w:rsidRPr="00E840A6" w:rsidRDefault="00D47573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</w:t>
      </w:r>
      <w:proofErr w:type="gramStart"/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осуществляется только п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B64C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.(оплачивает инициатор переноса)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(800 руб. в Лигу и 5</w:t>
      </w:r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840A6" w:rsidRPr="00E840A6" w:rsidRDefault="00E840A6" w:rsidP="00E840A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Перенос матча по обоюдному согласию </w:t>
      </w:r>
      <w:r w:rsidRPr="00E840A6">
        <w:rPr>
          <w:rFonts w:ascii="Arial" w:eastAsia="Times New Roman" w:hAnsi="Arial" w:cs="Arial"/>
          <w:b/>
          <w:color w:val="000000"/>
          <w:sz w:val="18"/>
        </w:rPr>
        <w:t>- </w:t>
      </w:r>
      <w:r w:rsidR="009E0BEB">
        <w:rPr>
          <w:rFonts w:ascii="Arial" w:eastAsia="Times New Roman" w:hAnsi="Arial" w:cs="Arial"/>
          <w:b/>
          <w:color w:val="000000"/>
          <w:sz w:val="18"/>
        </w:rPr>
        <w:t>5</w:t>
      </w:r>
      <w:r w:rsidRPr="00E840A6">
        <w:rPr>
          <w:rFonts w:ascii="Arial" w:eastAsia="Times New Roman" w:hAnsi="Arial" w:cs="Arial"/>
          <w:b/>
          <w:color w:val="000000"/>
          <w:sz w:val="18"/>
        </w:rPr>
        <w:t>00 руб. с каждой команды 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.22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244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.23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0376F5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.24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281DD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BC0" w:rsidRDefault="00381BC0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11.25.</w:t>
      </w:r>
      <w:r w:rsidRPr="00381BC0">
        <w:rPr>
          <w:rFonts w:ascii="Arial" w:eastAsia="Times New Roman" w:hAnsi="Arial" w:cs="Arial"/>
          <w:color w:val="000000"/>
          <w:sz w:val="18"/>
          <w:szCs w:val="18"/>
        </w:rPr>
        <w:t xml:space="preserve"> Просрочка по выплате взносов/штрафов -</w:t>
      </w:r>
      <w:r w:rsidRPr="00381BC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381BC0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 в неделю.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381BC0">
        <w:rPr>
          <w:rFonts w:ascii="Arial" w:eastAsia="Times New Roman" w:hAnsi="Arial" w:cs="Arial"/>
          <w:color w:val="000000"/>
          <w:sz w:val="18"/>
          <w:szCs w:val="18"/>
        </w:rPr>
        <w:t>.26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В случае</w:t>
      </w:r>
      <w:proofErr w:type="gramStart"/>
      <w:r w:rsidR="000376F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25" w:rsidRDefault="00951E25" w:rsidP="00CE3BE2">
      <w:pPr>
        <w:spacing w:after="0" w:line="240" w:lineRule="auto"/>
      </w:pPr>
      <w:r>
        <w:separator/>
      </w:r>
    </w:p>
  </w:endnote>
  <w:endnote w:type="continuationSeparator" w:id="0">
    <w:p w:rsidR="00951E25" w:rsidRDefault="00951E25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25" w:rsidRDefault="00951E25" w:rsidP="00CE3BE2">
      <w:pPr>
        <w:spacing w:after="0" w:line="240" w:lineRule="auto"/>
      </w:pPr>
      <w:r>
        <w:separator/>
      </w:r>
    </w:p>
  </w:footnote>
  <w:footnote w:type="continuationSeparator" w:id="0">
    <w:p w:rsidR="00951E25" w:rsidRDefault="00951E25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A4122"/>
    <w:rsid w:val="000A4620"/>
    <w:rsid w:val="0010041F"/>
    <w:rsid w:val="001036D8"/>
    <w:rsid w:val="0011128D"/>
    <w:rsid w:val="00111EAA"/>
    <w:rsid w:val="001216FF"/>
    <w:rsid w:val="00123792"/>
    <w:rsid w:val="0014126C"/>
    <w:rsid w:val="0014651E"/>
    <w:rsid w:val="00154B42"/>
    <w:rsid w:val="00155038"/>
    <w:rsid w:val="00170B87"/>
    <w:rsid w:val="001A6238"/>
    <w:rsid w:val="001A70BA"/>
    <w:rsid w:val="001A77E2"/>
    <w:rsid w:val="001C4204"/>
    <w:rsid w:val="001D1814"/>
    <w:rsid w:val="001E34C6"/>
    <w:rsid w:val="001F24AA"/>
    <w:rsid w:val="00237462"/>
    <w:rsid w:val="00240FFD"/>
    <w:rsid w:val="0024304C"/>
    <w:rsid w:val="0024414A"/>
    <w:rsid w:val="00266C09"/>
    <w:rsid w:val="00281DD6"/>
    <w:rsid w:val="0028653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81BC0"/>
    <w:rsid w:val="003B2596"/>
    <w:rsid w:val="003B3267"/>
    <w:rsid w:val="003B677F"/>
    <w:rsid w:val="003C023B"/>
    <w:rsid w:val="003E47DC"/>
    <w:rsid w:val="00410774"/>
    <w:rsid w:val="0043545E"/>
    <w:rsid w:val="0045561B"/>
    <w:rsid w:val="00471C9A"/>
    <w:rsid w:val="004B1292"/>
    <w:rsid w:val="004B64CE"/>
    <w:rsid w:val="00507FC5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35579"/>
    <w:rsid w:val="00635987"/>
    <w:rsid w:val="00636BA9"/>
    <w:rsid w:val="00645395"/>
    <w:rsid w:val="00652C91"/>
    <w:rsid w:val="00677BB2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02397"/>
    <w:rsid w:val="007262E0"/>
    <w:rsid w:val="00754002"/>
    <w:rsid w:val="0075619C"/>
    <w:rsid w:val="007A1F72"/>
    <w:rsid w:val="007A4D00"/>
    <w:rsid w:val="007C7D11"/>
    <w:rsid w:val="007D2B95"/>
    <w:rsid w:val="007D6E74"/>
    <w:rsid w:val="007E6612"/>
    <w:rsid w:val="008259FC"/>
    <w:rsid w:val="00825A45"/>
    <w:rsid w:val="0083542B"/>
    <w:rsid w:val="00840BB5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51E25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33BDA"/>
    <w:rsid w:val="00A778F4"/>
    <w:rsid w:val="00A9788A"/>
    <w:rsid w:val="00AC3E48"/>
    <w:rsid w:val="00AC62EA"/>
    <w:rsid w:val="00AF6EFC"/>
    <w:rsid w:val="00B05A0B"/>
    <w:rsid w:val="00B3235F"/>
    <w:rsid w:val="00B56A10"/>
    <w:rsid w:val="00B818C3"/>
    <w:rsid w:val="00BA6931"/>
    <w:rsid w:val="00BD3C1E"/>
    <w:rsid w:val="00BE3363"/>
    <w:rsid w:val="00BE4E93"/>
    <w:rsid w:val="00BF08A5"/>
    <w:rsid w:val="00C0192C"/>
    <w:rsid w:val="00C12EB1"/>
    <w:rsid w:val="00C44389"/>
    <w:rsid w:val="00C63321"/>
    <w:rsid w:val="00CB47B8"/>
    <w:rsid w:val="00CD60DE"/>
    <w:rsid w:val="00CE31C9"/>
    <w:rsid w:val="00CE3BE2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14D78"/>
    <w:rsid w:val="00E22BF3"/>
    <w:rsid w:val="00E2540F"/>
    <w:rsid w:val="00E54BFB"/>
    <w:rsid w:val="00E840A6"/>
    <w:rsid w:val="00EB1398"/>
    <w:rsid w:val="00EC607A"/>
    <w:rsid w:val="00EE1EDB"/>
    <w:rsid w:val="00F0150E"/>
    <w:rsid w:val="00F44CB7"/>
    <w:rsid w:val="00FA6238"/>
    <w:rsid w:val="00FB485A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3E1-DBDC-4953-ABC9-E414466E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2</cp:revision>
  <dcterms:created xsi:type="dcterms:W3CDTF">2016-10-26T07:12:00Z</dcterms:created>
  <dcterms:modified xsi:type="dcterms:W3CDTF">2016-10-26T07:12:00Z</dcterms:modified>
</cp:coreProperties>
</file>