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Чемпионат </w:t>
      </w:r>
      <w:proofErr w:type="spellStart"/>
      <w:r w:rsidR="00DF66B6">
        <w:rPr>
          <w:rFonts w:ascii="Arial" w:eastAsia="Times New Roman" w:hAnsi="Arial" w:cs="Arial"/>
          <w:b/>
          <w:bCs/>
          <w:color w:val="000000"/>
          <w:sz w:val="18"/>
          <w:szCs w:val="18"/>
        </w:rPr>
        <w:t>Железнодорожненской</w:t>
      </w:r>
      <w:proofErr w:type="spellEnd"/>
      <w:r w:rsidR="00DF66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Мини-Футбольной Любительской</w:t>
      </w:r>
      <w:r w:rsidR="00DF66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Лиги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</w:t>
      </w:r>
      <w:r w:rsidR="002F44CE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/201</w:t>
      </w:r>
      <w:r w:rsidR="002F44CE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6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гг.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ПОЛОЖЕНИЕ И РЕГЛАМЕНТ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 Руководство чемпионата: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1.1. 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общую организацию, проведение и контроль за чемпионатом осуществляет </w:t>
      </w:r>
      <w:r w:rsidR="0083542B">
        <w:rPr>
          <w:rFonts w:ascii="Arial" w:eastAsia="Times New Roman" w:hAnsi="Arial" w:cs="Arial"/>
          <w:color w:val="000000"/>
          <w:sz w:val="18"/>
          <w:szCs w:val="18"/>
        </w:rPr>
        <w:t>Руководство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ОПЛ (Объединённая Подмосковная Лига</w:t>
      </w:r>
      <w:proofErr w:type="gramStart"/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>).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     Участники и</w:t>
      </w:r>
      <w:r w:rsidR="00DF66B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условия проведения чемпионата ЖМФ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ЛЛ: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2.1. чемпионат начинается </w:t>
      </w:r>
      <w:r w:rsidR="00DF66B6" w:rsidRPr="00DF66B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11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октября 201</w:t>
      </w:r>
      <w:r w:rsidR="00E04833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года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и проводится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в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оскресным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дням в спортивном комплексе «О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рион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» по адресу: М.О., 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г. Железнодорожный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ул. Пионерская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а.;</w:t>
      </w:r>
    </w:p>
    <w:p w:rsidR="0011128D" w:rsidRPr="00CE3BE2" w:rsidRDefault="0011128D" w:rsidP="0011128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2.2.1. команды, желающие участвовать в чемпионате, обязаны подтвердить свое участие в соревнование в сроки, определенные </w:t>
      </w:r>
      <w:r w:rsidR="0083542B">
        <w:rPr>
          <w:rFonts w:ascii="Arial" w:eastAsia="Times New Roman" w:hAnsi="Arial" w:cs="Arial"/>
          <w:color w:val="000000"/>
          <w:sz w:val="18"/>
          <w:szCs w:val="18"/>
        </w:rPr>
        <w:t>Руководством ОПЛ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, а также оплатить организационный взнос (пожертвование) в размере 2000 рублей без НДС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;</w:t>
      </w:r>
      <w:proofErr w:type="gramEnd"/>
    </w:p>
    <w:p w:rsidR="0011128D" w:rsidRPr="00CE3BE2" w:rsidRDefault="0011128D" w:rsidP="0011128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2.2.2. Участие в турнире является платным. </w:t>
      </w:r>
      <w:r w:rsidR="00EC607A" w:rsidRPr="00CE3BE2">
        <w:rPr>
          <w:rFonts w:ascii="Arial" w:eastAsia="Times New Roman" w:hAnsi="Arial" w:cs="Arial"/>
          <w:color w:val="000000"/>
          <w:sz w:val="18"/>
          <w:szCs w:val="18"/>
        </w:rPr>
        <w:t>Перед каждой сыгранной игрой командами оплачивается аренда поля и судейство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 Сумма оплаты за каждую игру </w:t>
      </w:r>
      <w:r w:rsidR="00DF66B6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00 рублей без НДС;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2.2.3. Команда должна прислать на адрес liga@bmfl.ru заявку в срок до 29 сентября 2015 года. В заявке должна содержаться следующая информация о команде: название команды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 w:rsidRPr="00727D68">
        <w:rPr>
          <w:rFonts w:ascii="Arial" w:eastAsia="Times New Roman" w:hAnsi="Arial" w:cs="Arial"/>
          <w:color w:val="000000"/>
          <w:sz w:val="18"/>
          <w:szCs w:val="18"/>
        </w:rPr>
        <w:t>допускает</w:t>
      </w:r>
      <w:r>
        <w:rPr>
          <w:rFonts w:ascii="Arial" w:eastAsia="Times New Roman" w:hAnsi="Arial" w:cs="Arial"/>
          <w:color w:val="000000"/>
          <w:sz w:val="18"/>
          <w:szCs w:val="18"/>
        </w:rPr>
        <w:t>ся</w:t>
      </w:r>
      <w:r w:rsidRPr="00727D68">
        <w:rPr>
          <w:rFonts w:ascii="Arial" w:eastAsia="Times New Roman" w:hAnsi="Arial" w:cs="Arial"/>
          <w:color w:val="000000"/>
          <w:sz w:val="18"/>
          <w:szCs w:val="18"/>
        </w:rPr>
        <w:t xml:space="preserve"> только русск</w:t>
      </w:r>
      <w:r>
        <w:rPr>
          <w:rFonts w:ascii="Arial" w:eastAsia="Times New Roman" w:hAnsi="Arial" w:cs="Arial"/>
          <w:color w:val="000000"/>
          <w:sz w:val="18"/>
          <w:szCs w:val="18"/>
        </w:rPr>
        <w:t>ая</w:t>
      </w:r>
      <w:r w:rsidRPr="00727D68">
        <w:rPr>
          <w:rFonts w:ascii="Arial" w:eastAsia="Times New Roman" w:hAnsi="Arial" w:cs="Arial"/>
          <w:color w:val="000000"/>
          <w:sz w:val="18"/>
          <w:szCs w:val="18"/>
        </w:rPr>
        <w:t xml:space="preserve"> транскрипци</w:t>
      </w:r>
      <w:r>
        <w:rPr>
          <w:rFonts w:ascii="Arial" w:eastAsia="Times New Roman" w:hAnsi="Arial" w:cs="Arial"/>
          <w:color w:val="000000"/>
          <w:sz w:val="18"/>
          <w:szCs w:val="18"/>
        </w:rPr>
        <w:t>я без дополнительных с</w:t>
      </w:r>
      <w:r w:rsidRPr="00727D68">
        <w:rPr>
          <w:rFonts w:ascii="Arial" w:eastAsia="Times New Roman" w:hAnsi="Arial" w:cs="Arial"/>
          <w:color w:val="000000"/>
          <w:sz w:val="18"/>
          <w:szCs w:val="18"/>
        </w:rPr>
        <w:t>окращени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й),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логотип, цвет игровой формы. В заявке должна содержаться следующая информация о каждом игроке: Ф. И. О., амплуа, дата рождения. А также к заявке нужно прикрепить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цветную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фотографию </w:t>
      </w:r>
      <w:r>
        <w:rPr>
          <w:rFonts w:ascii="Arial" w:eastAsia="Times New Roman" w:hAnsi="Arial" w:cs="Arial"/>
          <w:color w:val="000000"/>
          <w:sz w:val="18"/>
          <w:szCs w:val="18"/>
        </w:rPr>
        <w:t>хорошего портретного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качества в анфас каждого игрока в отдельности в цифровом формате размером не менее 400*400 пикселей. Ширина лица на фото: не менее 150 пикселей</w:t>
      </w:r>
      <w:r>
        <w:rPr>
          <w:rFonts w:ascii="Arial" w:eastAsia="Times New Roman" w:hAnsi="Arial" w:cs="Arial"/>
          <w:color w:val="000000"/>
          <w:sz w:val="18"/>
          <w:szCs w:val="18"/>
        </w:rPr>
        <w:t>, а положение головы и тела на фото – прямо. Не допускается фото в очках, в головных уборах и с посторонними предметами.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Название файла фотографии должно быть выполнено по форме «</w:t>
      </w:r>
      <w:proofErr w:type="spell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фамилия_имя</w:t>
      </w:r>
      <w:proofErr w:type="spellEnd"/>
      <w:r w:rsidRPr="00CE3BE2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0054E8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2.2.4.команде, которая по каким-то причинам решила сняться с чемпионата/кубка после составления календаря, либо меньше чем за неделю до его начала,</w:t>
      </w:r>
      <w:r w:rsidR="00D340ED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взнос не возвращается.</w:t>
      </w:r>
    </w:p>
    <w:p w:rsidR="000054E8" w:rsidRPr="00CE3BE2" w:rsidRDefault="000054E8" w:rsidP="00E0483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2.3. запрещается участвовать (играть) в чемпионате:</w:t>
      </w:r>
    </w:p>
    <w:p w:rsidR="00872ABF" w:rsidRPr="00CE3BE2" w:rsidRDefault="00872ABF" w:rsidP="00872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профессиональным игрокам, заявленным в высших дивизионах чемпионата России по футболу и мини-футболу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825A4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Игрок может принимать участие в чемпионате </w:t>
      </w:r>
      <w:proofErr w:type="gramStart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>по</w:t>
      </w:r>
      <w:proofErr w:type="gramEnd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gramStart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>прошествии</w:t>
      </w:r>
      <w:proofErr w:type="gramEnd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не менее одного месяца после окончания/расторжения контракта</w:t>
      </w:r>
      <w:r w:rsidR="00825A4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с профессиональным клубом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72ABF" w:rsidRPr="00CE3BE2" w:rsidRDefault="00872ABF" w:rsidP="00872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в случае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если команда задействует в матче игрока, не включенного в заявку, команда-соперница может подать жалобу организатору. Протест принимается только в письменном виде, в течении или сразу по окончанию игры. В случае подтверждения данного факта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команде, нарушившей регламент, будет засчитано поражение со счетом 0:5;</w:t>
      </w:r>
    </w:p>
    <w:p w:rsidR="008C1597" w:rsidRPr="003B375B" w:rsidRDefault="008C1597" w:rsidP="008C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выходить на поле разрешено в кедах на гладкой подошве, </w:t>
      </w:r>
      <w:r w:rsidRPr="00CE3BE2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категорически запрещается играть в бутсах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 неспортивной одежде,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а так же для предотвращения травм рекомендуется одевать щитки;</w:t>
      </w:r>
    </w:p>
    <w:p w:rsidR="008C1597" w:rsidRPr="00CE3BE2" w:rsidRDefault="008C1597" w:rsidP="008C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запрещено выходить на поле в ювелирных изделиях, очках, часах. </w:t>
      </w:r>
    </w:p>
    <w:p w:rsidR="0043545E" w:rsidRPr="00CE3BE2" w:rsidRDefault="0043545E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Pr="00CE3BE2" w:rsidRDefault="00E04833" w:rsidP="00E0483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2.4. Схема проведения турнира:</w:t>
      </w:r>
    </w:p>
    <w:p w:rsidR="00E04833" w:rsidRPr="00CE3BE2" w:rsidRDefault="00E04833" w:rsidP="00E0483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CE3BE2">
        <w:rPr>
          <w:rFonts w:ascii="Arial" w:hAnsi="Arial" w:cs="Arial"/>
          <w:color w:val="000000"/>
          <w:sz w:val="18"/>
          <w:szCs w:val="18"/>
        </w:rPr>
        <w:t xml:space="preserve">2.4.1. Команды играют в </w:t>
      </w:r>
      <w:r w:rsidR="00904BE7">
        <w:rPr>
          <w:rFonts w:ascii="Arial" w:hAnsi="Arial" w:cs="Arial"/>
          <w:color w:val="000000"/>
          <w:sz w:val="18"/>
          <w:szCs w:val="18"/>
        </w:rPr>
        <w:t>два этапа:</w:t>
      </w:r>
      <w:r w:rsidRPr="00CE3BE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4BE7" w:rsidRDefault="00904BE7" w:rsidP="00904B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Этап 1.</w:t>
      </w:r>
    </w:p>
    <w:p w:rsidR="00904BE7" w:rsidRDefault="00904BE7" w:rsidP="00904B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Команды-участники чемпионата ЖМ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ФЛЛ </w:t>
      </w:r>
      <w:r>
        <w:rPr>
          <w:rFonts w:ascii="Arial" w:eastAsia="Times New Roman" w:hAnsi="Arial" w:cs="Arial"/>
          <w:color w:val="000000"/>
          <w:sz w:val="18"/>
          <w:szCs w:val="18"/>
        </w:rPr>
        <w:t>сы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грают матчи по круговой системе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 один круг</w:t>
      </w:r>
      <w:r w:rsidRPr="006B36D4">
        <w:rPr>
          <w:rFonts w:ascii="Arial" w:eastAsia="Times New Roman" w:hAnsi="Arial" w:cs="Arial"/>
          <w:color w:val="000000"/>
          <w:sz w:val="18"/>
          <w:szCs w:val="18"/>
        </w:rPr>
        <w:t xml:space="preserve">: каждая команда играет с каждой </w:t>
      </w:r>
      <w:r>
        <w:rPr>
          <w:rFonts w:ascii="Arial" w:eastAsia="Times New Roman" w:hAnsi="Arial" w:cs="Arial"/>
          <w:color w:val="000000"/>
          <w:sz w:val="18"/>
          <w:szCs w:val="18"/>
        </w:rPr>
        <w:t>по одному</w:t>
      </w:r>
      <w:r w:rsidRPr="006B36D4">
        <w:rPr>
          <w:rFonts w:ascii="Arial" w:eastAsia="Times New Roman" w:hAnsi="Arial" w:cs="Arial"/>
          <w:color w:val="000000"/>
          <w:sz w:val="18"/>
          <w:szCs w:val="18"/>
        </w:rPr>
        <w:t xml:space="preserve"> матч</w:t>
      </w:r>
      <w:r>
        <w:rPr>
          <w:rFonts w:ascii="Arial" w:eastAsia="Times New Roman" w:hAnsi="Arial" w:cs="Arial"/>
          <w:color w:val="000000"/>
          <w:sz w:val="18"/>
          <w:szCs w:val="18"/>
        </w:rPr>
        <w:t>у</w:t>
      </w:r>
      <w:r w:rsidRPr="006B36D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904BE7" w:rsidRDefault="00904BE7" w:rsidP="00904B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Этап 2. </w:t>
      </w:r>
    </w:p>
    <w:p w:rsidR="00904BE7" w:rsidRDefault="008C1597" w:rsidP="00904B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Группа А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 xml:space="preserve">. Команды, занявшие с 1ого по 8ое место, играют между собой по круговой системе в один круг. Все показатели после первого этапа (набранные очки, забитые/пропущенные мячи) сохраняются и суммируются с показателями второго этапа. На этом этапе команды разыгрывают места с 1ое по 8ое, независимо от показателей команд «второй восьмерки». 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>Награждаться будут команды, занявшие с 1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ое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 по 3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ье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 место.</w:t>
      </w:r>
    </w:p>
    <w:p w:rsidR="00904BE7" w:rsidRDefault="008C1597" w:rsidP="00904B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Группа Б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. Команды, занявшие с 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9ог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о по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>ое место, играют между собой по круговой системе в один круг. Все показатели после первого этапа (набранные очки, забитые/пропущенные мячи) сохраняются и суммируются с показателями второго этапа. На этом этапе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 xml:space="preserve"> команды разыгрывают места с 9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>о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 по 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>ое, независимо от показателей команд «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>первой</w:t>
      </w:r>
      <w:r w:rsidR="00904BE7" w:rsidRPr="0024304C">
        <w:rPr>
          <w:rFonts w:ascii="Arial" w:eastAsia="Times New Roman" w:hAnsi="Arial" w:cs="Arial"/>
          <w:color w:val="000000"/>
          <w:sz w:val="18"/>
          <w:szCs w:val="18"/>
        </w:rPr>
        <w:t xml:space="preserve"> восьмерки».</w:t>
      </w:r>
      <w:r w:rsidR="00904BE7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04BE7" w:rsidRPr="00B818C3">
        <w:rPr>
          <w:rFonts w:ascii="Arial" w:eastAsia="Times New Roman" w:hAnsi="Arial" w:cs="Arial"/>
          <w:color w:val="000000"/>
          <w:sz w:val="18"/>
          <w:szCs w:val="18"/>
        </w:rPr>
        <w:t xml:space="preserve">Команды, занявшие места с 9ого по 12ое получают право сыграть в Высшей Лиге </w:t>
      </w:r>
      <w:r w:rsidR="00840AFB">
        <w:rPr>
          <w:rFonts w:ascii="Arial" w:eastAsia="Times New Roman" w:hAnsi="Arial" w:cs="Arial"/>
          <w:color w:val="000000"/>
          <w:sz w:val="18"/>
          <w:szCs w:val="18"/>
        </w:rPr>
        <w:t>Ж</w:t>
      </w:r>
      <w:r w:rsidR="00904BE7" w:rsidRPr="00B818C3">
        <w:rPr>
          <w:rFonts w:ascii="Arial" w:eastAsia="Times New Roman" w:hAnsi="Arial" w:cs="Arial"/>
          <w:color w:val="000000"/>
          <w:sz w:val="18"/>
          <w:szCs w:val="18"/>
        </w:rPr>
        <w:t>МФЛЛ сезона 201</w:t>
      </w:r>
      <w:r w:rsidR="00840AFB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="00904BE7" w:rsidRPr="00B818C3">
        <w:rPr>
          <w:rFonts w:ascii="Arial" w:eastAsia="Times New Roman" w:hAnsi="Arial" w:cs="Arial"/>
          <w:color w:val="000000"/>
          <w:sz w:val="18"/>
          <w:szCs w:val="18"/>
        </w:rPr>
        <w:t>/201</w:t>
      </w:r>
      <w:r w:rsidR="00840AFB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="00904BE7" w:rsidRPr="00B818C3">
        <w:rPr>
          <w:rFonts w:ascii="Arial" w:eastAsia="Times New Roman" w:hAnsi="Arial" w:cs="Arial"/>
          <w:color w:val="000000"/>
          <w:sz w:val="18"/>
          <w:szCs w:val="18"/>
        </w:rPr>
        <w:t xml:space="preserve">гг.  </w:t>
      </w:r>
    </w:p>
    <w:p w:rsidR="00904BE7" w:rsidRDefault="00904BE7" w:rsidP="00E0483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04833" w:rsidRPr="00CE3BE2" w:rsidRDefault="00E04833" w:rsidP="00E0483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CE3BE2">
        <w:rPr>
          <w:rFonts w:ascii="Arial" w:hAnsi="Arial" w:cs="Arial"/>
          <w:color w:val="000000"/>
          <w:sz w:val="18"/>
          <w:szCs w:val="18"/>
        </w:rPr>
        <w:t xml:space="preserve">2.4.2. Календарь Чемпионата составляется и утверждается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Руководством ОПЛ</w:t>
      </w:r>
      <w:r w:rsidRPr="00CE3BE2">
        <w:rPr>
          <w:rFonts w:ascii="Arial" w:hAnsi="Arial" w:cs="Arial"/>
          <w:color w:val="000000"/>
          <w:sz w:val="18"/>
          <w:szCs w:val="18"/>
        </w:rPr>
        <w:t>.</w:t>
      </w:r>
    </w:p>
    <w:p w:rsidR="00E04833" w:rsidRPr="00CE3BE2" w:rsidRDefault="00E04833" w:rsidP="00B3235F">
      <w:pPr>
        <w:pStyle w:val="a3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CE3BE2">
        <w:rPr>
          <w:rFonts w:ascii="Arial" w:hAnsi="Arial" w:cs="Arial"/>
          <w:color w:val="000000"/>
          <w:sz w:val="18"/>
          <w:szCs w:val="18"/>
        </w:rPr>
        <w:t>2.4.3.</w:t>
      </w:r>
      <w:r w:rsidR="00DF66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hAnsi="Arial" w:cs="Arial"/>
          <w:color w:val="000000"/>
          <w:sz w:val="18"/>
          <w:szCs w:val="18"/>
        </w:rPr>
        <w:t xml:space="preserve">В случае неявки на матч команде записывается техническое поражение со счетом </w:t>
      </w:r>
      <w:r w:rsidR="0093244B" w:rsidRPr="00CE3BE2">
        <w:rPr>
          <w:rFonts w:ascii="Arial" w:hAnsi="Arial" w:cs="Arial"/>
          <w:color w:val="000000"/>
          <w:sz w:val="18"/>
          <w:szCs w:val="18"/>
        </w:rPr>
        <w:t>0:</w:t>
      </w:r>
      <w:r w:rsidR="006915F6" w:rsidRPr="00CE3BE2">
        <w:rPr>
          <w:rFonts w:ascii="Arial" w:hAnsi="Arial" w:cs="Arial"/>
          <w:color w:val="000000"/>
          <w:sz w:val="18"/>
          <w:szCs w:val="18"/>
        </w:rPr>
        <w:t>5</w:t>
      </w:r>
      <w:r w:rsidRPr="00CE3BE2">
        <w:rPr>
          <w:rFonts w:ascii="Arial" w:hAnsi="Arial" w:cs="Arial"/>
          <w:color w:val="000000"/>
          <w:sz w:val="18"/>
          <w:szCs w:val="18"/>
        </w:rPr>
        <w:t xml:space="preserve">, а также </w:t>
      </w:r>
      <w:proofErr w:type="gramStart"/>
      <w:r w:rsidRPr="00CE3BE2">
        <w:rPr>
          <w:rFonts w:ascii="Arial" w:hAnsi="Arial" w:cs="Arial"/>
          <w:color w:val="000000"/>
          <w:sz w:val="18"/>
          <w:szCs w:val="18"/>
        </w:rPr>
        <w:t>накладывается штраф</w:t>
      </w:r>
      <w:proofErr w:type="gramEnd"/>
      <w:r w:rsidRPr="00CE3BE2">
        <w:rPr>
          <w:rFonts w:ascii="Arial" w:hAnsi="Arial" w:cs="Arial"/>
          <w:color w:val="000000"/>
          <w:sz w:val="18"/>
          <w:szCs w:val="18"/>
        </w:rPr>
        <w:t xml:space="preserve"> </w:t>
      </w:r>
      <w:r w:rsidR="00840AFB">
        <w:rPr>
          <w:rFonts w:ascii="Arial" w:hAnsi="Arial" w:cs="Arial"/>
          <w:color w:val="000000"/>
          <w:sz w:val="18"/>
          <w:szCs w:val="18"/>
        </w:rPr>
        <w:t>40</w:t>
      </w:r>
      <w:r w:rsidRPr="00CE3BE2">
        <w:rPr>
          <w:rFonts w:ascii="Arial" w:hAnsi="Arial" w:cs="Arial"/>
          <w:color w:val="000000"/>
          <w:sz w:val="18"/>
          <w:szCs w:val="18"/>
        </w:rPr>
        <w:t>00 рублей. К неявке приравнивается опоздание к началу игры более чем на 15 минут. За опоздание до 15 минут штраф 300 рублей.</w:t>
      </w:r>
    </w:p>
    <w:p w:rsidR="00754002" w:rsidRPr="00CE3BE2" w:rsidRDefault="00754002" w:rsidP="00754002">
      <w:pPr>
        <w:pStyle w:val="a3"/>
        <w:shd w:val="clear" w:color="auto" w:fill="FFFFFF"/>
        <w:spacing w:before="29" w:beforeAutospacing="0" w:after="29" w:afterAutospacing="0" w:line="360" w:lineRule="auto"/>
        <w:rPr>
          <w:rFonts w:ascii="Arial" w:hAnsi="Arial" w:cs="Arial"/>
          <w:color w:val="000000"/>
          <w:sz w:val="18"/>
          <w:szCs w:val="18"/>
        </w:rPr>
      </w:pPr>
      <w:r w:rsidRPr="00CE3BE2">
        <w:rPr>
          <w:rFonts w:ascii="Arial" w:hAnsi="Arial" w:cs="Arial"/>
          <w:color w:val="000000"/>
          <w:sz w:val="18"/>
          <w:szCs w:val="18"/>
        </w:rPr>
        <w:t xml:space="preserve">2.4.4. Расписание составляется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Руководством ОПЛ</w:t>
      </w:r>
      <w:r w:rsidRPr="00CE3BE2">
        <w:rPr>
          <w:rFonts w:ascii="Arial" w:hAnsi="Arial" w:cs="Arial"/>
          <w:color w:val="000000"/>
          <w:sz w:val="18"/>
          <w:szCs w:val="18"/>
        </w:rPr>
        <w:t xml:space="preserve"> и публикуется на сайте не позднее, чем за 3 дня до первого матча тура. Представители команд вправе оставить свое пожелание по времени проведения матча до составления расписания.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</w:t>
      </w:r>
      <w:r w:rsidRPr="00CE3BE2">
        <w:rPr>
          <w:rFonts w:ascii="Arial" w:hAnsi="Arial" w:cs="Arial"/>
          <w:color w:val="000000"/>
          <w:sz w:val="18"/>
          <w:szCs w:val="18"/>
        </w:rPr>
        <w:t xml:space="preserve"> оставляет за собой право назначить время проведения любого матча исключительно на свое усмотрение.</w:t>
      </w:r>
    </w:p>
    <w:p w:rsidR="00754002" w:rsidRPr="00CE3BE2" w:rsidRDefault="00754002" w:rsidP="00754002">
      <w:pPr>
        <w:pStyle w:val="a3"/>
        <w:shd w:val="clear" w:color="auto" w:fill="FFFFFF"/>
        <w:spacing w:before="29" w:beforeAutospacing="0" w:after="29" w:afterAutospacing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2.4.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 все игры проводятся мини-футбольным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мячом №4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 Состав команды —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четыре полевых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 игрока плюс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вратарь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 Количество игроков в заявке команды </w:t>
      </w:r>
      <w:r w:rsidR="0011128D" w:rsidRPr="00CE3BE2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E04833" w:rsidRPr="00CE3BE2"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человек.</w:t>
      </w:r>
      <w:r w:rsidR="003B677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Матч длится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тайма по 20 минут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 («грязное» время),</w:t>
      </w:r>
      <w:r w:rsidR="003B677F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перерыв 2 минуты.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2.4.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порядок начисление очков: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победа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3 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очка;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ничья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очко;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поражение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0 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очков.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2.4.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места команд </w:t>
      </w:r>
      <w:r w:rsidR="00E04833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таблице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определяются:</w:t>
      </w:r>
    </w:p>
    <w:p w:rsidR="00872ABF" w:rsidRPr="00CE3BE2" w:rsidRDefault="00872ABF" w:rsidP="00872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наибольшему числу очков;</w:t>
      </w:r>
    </w:p>
    <w:p w:rsidR="00872ABF" w:rsidRPr="00CE3BE2" w:rsidRDefault="00872ABF" w:rsidP="00872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в случае равенства очков у двух и более команд: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результатам игр (ы) между собой (число очков; число побед; разность забитых и пропущенных мячей; число забитых мячей — в играх между собой);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лучшей разности забитых и пропущенных мячей во всех играх;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наибольшему числу забитых мячей во всех играх;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игре между собой;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жребию</w:t>
      </w:r>
    </w:p>
    <w:p w:rsidR="00E04833" w:rsidRPr="00CE3BE2" w:rsidRDefault="00E04833" w:rsidP="00E04833">
      <w:p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</w:p>
    <w:p w:rsidR="007D2B95" w:rsidRPr="00CE3BE2" w:rsidRDefault="007D2B95" w:rsidP="00E04833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Переносы матчей: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2.5.1. к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оманда имеет право обратиться к Руковод</w:t>
      </w:r>
      <w:r w:rsidR="0083542B">
        <w:rPr>
          <w:rFonts w:ascii="Arial" w:eastAsia="Times New Roman" w:hAnsi="Arial" w:cs="Arial"/>
          <w:color w:val="000000"/>
          <w:sz w:val="18"/>
          <w:szCs w:val="18"/>
        </w:rPr>
        <w:t xml:space="preserve">ству лиги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с просьбой перенести встречу. Команда, сделавшая перенос, будет именоваться инициатором, а вторая - соперником, и для них действуют следующие правила: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2.5.2.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дату и время перенесенного матча команда-соперник сама назначает команде-инициатору, а команда-инициатор соглашается с этим при условии, что их известили не позднее, чем за тур (до подписания календаря на текущий тур) до начала игры;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2.5.3.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команда-соперник согласовывает дату и время перенесенной игры с Руководителем лиги не позднее, чем за тур (до подписания календаря на текущий тур) до выбранной даты. 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2.5.4.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команда-инициатор оплачивает в Лигу штраф за перенос матча </w:t>
      </w:r>
      <w:proofErr w:type="gramStart"/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согласно</w:t>
      </w:r>
      <w:proofErr w:type="gramEnd"/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Дисциплинарного кодекса, а так же компенсирует команде-сопернику оплату судейства перенесённого матча.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2.5.5.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к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оманда не может выступать инициатором более двух переносов за чемпионат. В их число не входят общие переносы туров в связи с погодными условиями или другими обстоятельствами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2.5.6.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все перенесённые матчи 1-го круга должны быть доиграны не поздне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е последнего тура 1-го круга, а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все перенесённые матчи 2-го круга должны быть доиграны не позднее предпоследнего тура чемпионата.</w:t>
      </w:r>
    </w:p>
    <w:p w:rsidR="0093244B" w:rsidRPr="00CE3BE2" w:rsidRDefault="0093244B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2.5.7. </w:t>
      </w:r>
      <w:r w:rsidRPr="00CE3BE2">
        <w:rPr>
          <w:rFonts w:ascii="Arial" w:hAnsi="Arial" w:cs="Arial"/>
          <w:sz w:val="18"/>
          <w:szCs w:val="18"/>
        </w:rPr>
        <w:t xml:space="preserve">в случае, если команды не сыграли переносы в срок, указанный регламентом, </w:t>
      </w:r>
      <w:r w:rsidR="0083542B">
        <w:rPr>
          <w:rFonts w:ascii="Arial" w:hAnsi="Arial" w:cs="Arial"/>
          <w:sz w:val="18"/>
          <w:szCs w:val="18"/>
        </w:rPr>
        <w:t>Руководство лиги</w:t>
      </w:r>
      <w:r w:rsidRPr="00CE3BE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E3BE2">
        <w:rPr>
          <w:rFonts w:ascii="Arial" w:hAnsi="Arial" w:cs="Arial"/>
          <w:sz w:val="18"/>
          <w:szCs w:val="18"/>
        </w:rPr>
        <w:t>в праве</w:t>
      </w:r>
      <w:proofErr w:type="gramEnd"/>
      <w:r w:rsidRPr="00CE3BE2">
        <w:rPr>
          <w:rFonts w:ascii="Arial" w:hAnsi="Arial" w:cs="Arial"/>
          <w:sz w:val="18"/>
          <w:szCs w:val="18"/>
        </w:rPr>
        <w:t xml:space="preserve"> поставить время и дату переигровки на своё усмотрение.</w:t>
      </w:r>
    </w:p>
    <w:p w:rsidR="00286539" w:rsidRPr="00CE3BE2" w:rsidRDefault="00286539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color w:val="000000"/>
          <w:sz w:val="18"/>
          <w:szCs w:val="18"/>
        </w:rPr>
        <w:t>2.6. Смежные команды:</w:t>
      </w:r>
    </w:p>
    <w:p w:rsidR="00286539" w:rsidRPr="00CE3BE2" w:rsidRDefault="00286539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2.6.1. Команда, выступающая в высшем дивизионе</w:t>
      </w:r>
      <w:r w:rsidR="0069301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может заявить вторую команду</w:t>
      </w:r>
      <w:r w:rsidR="0069301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(дубль) для участия в первом дивизионе.</w:t>
      </w:r>
    </w:p>
    <w:p w:rsidR="00286539" w:rsidRPr="00CE3BE2" w:rsidRDefault="00286539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2.6.2. Для первой и второй команды подается общая заявка с количеством игроков до 40 человек.</w:t>
      </w:r>
    </w:p>
    <w:p w:rsidR="00286539" w:rsidRPr="00CE3BE2" w:rsidRDefault="00286539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2.6.3. Вторая команда не имеет право на выход в дивизион рангом выше по итогам сезона.</w:t>
      </w:r>
    </w:p>
    <w:p w:rsidR="00286539" w:rsidRPr="00CE3BE2" w:rsidRDefault="00286539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2.6.4. Вторая команда не имеет права участвовать в Кубке ОПЛ. </w:t>
      </w:r>
    </w:p>
    <w:p w:rsidR="007D2B95" w:rsidRPr="00CE3BE2" w:rsidRDefault="007D2B95" w:rsidP="007D2B95">
      <w:pPr>
        <w:pStyle w:val="a5"/>
        <w:shd w:val="clear" w:color="auto" w:fill="FFFFFF"/>
        <w:spacing w:before="100" w:beforeAutospacing="1" w:after="100" w:afterAutospacing="1" w:line="272" w:lineRule="atLeast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Default="00E04833" w:rsidP="00904437">
      <w:pPr>
        <w:pStyle w:val="a5"/>
        <w:numPr>
          <w:ilvl w:val="1"/>
          <w:numId w:val="18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Награждение:</w:t>
      </w:r>
    </w:p>
    <w:p w:rsidR="00583BF9" w:rsidRPr="00CE3BE2" w:rsidRDefault="00583BF9" w:rsidP="00583BF9">
      <w:pPr>
        <w:pStyle w:val="a5"/>
        <w:shd w:val="clear" w:color="auto" w:fill="FFFFFF"/>
        <w:spacing w:before="100" w:beforeAutospacing="1" w:after="100" w:afterAutospacing="1" w:line="272" w:lineRule="atLeast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Pr="00583BF9" w:rsidRDefault="00583BF9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2.7.1.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Команды, занявшие первое, второе и третье места, награждаются кубком (все призёры) и медалями (все призеры).</w:t>
      </w:r>
    </w:p>
    <w:p w:rsidR="00E04833" w:rsidRPr="00583BF9" w:rsidRDefault="00583BF9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2.7.2.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Медалями награждаются игроки, принявшие участие в 30% матчей турнира.</w:t>
      </w:r>
    </w:p>
    <w:p w:rsidR="00E04833" w:rsidRPr="00583BF9" w:rsidRDefault="00583BF9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2.7.3.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Индивидуальными призами награждаются лучший игрок, лучший нападающий, лучший вратарь, лучший защитник, лучший бомбардир в каждом дивизионе.</w:t>
      </w:r>
    </w:p>
    <w:p w:rsidR="00E04833" w:rsidRPr="00583BF9" w:rsidRDefault="00583BF9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2.7.4.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Другие номинации определяются организаторами по окончании сезона.</w:t>
      </w:r>
    </w:p>
    <w:p w:rsidR="00E04833" w:rsidRPr="00CE3BE2" w:rsidRDefault="00E04833" w:rsidP="00E04833">
      <w:p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    Судейство чемпионата: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3.1. Судья матча является официальным лицом до игры, во время игры и после нее. Все действие в отношении судьи квалифицируются как действия в отношении официального лица.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3.2. Судейство осуществляется в соответствии с «Правилами игры в мини-футбол и большой футбол», а так же с изменениями и дополнениями, принятыми Руководством ОПЛ;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3.3. Назначение судей на матчи осуществляет Руководство ОПЛ;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3.4. Чемпионат обслуживают квалифицированные арбитры, протесты на назначение судей не принимаются;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3.5. В случае вмешательства в работу судьи игроку может быть вынесено предупреждение, в случае неспортивного поведения игрок может быть удалён с площадки до конца игры и дисквалифицирован до конца турнира.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3.6. Судья матча обязан: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действовать в строго соответствии с настоящим Регламентом и с «Правилами игры в мини-футбол и большой футбол», включая изменения и дополнения, принятыми Руководством ОПЛ;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вовремя являться на матч (не позднее времени указанного в календаре турнира как начало игры). В случае неявки судьи на матч (неявкой считается опоздание судьи более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чем на 15 минут), команды должны уведомить Руководство Лиги и имеют право запросить перенос игры (кроме финального матча). Переигровка осуществляется за счет Лиги;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в) принимать решение о невозможности проведения игры, обусловленное возможными обстоятельствами, которые можно квалифицировать, как форс-мажорные;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г) следить, чтобы игра начиналась во время, отведенное календарем турнира;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д) следить за соблюдением спортивного вида у играющих команд, наличие формы. Не допускать до участия в матче игроков в неспортивной одежде и несоответствующей обуви. Выдать манишке команде гостей, если цвет форму команд совпадает. Следить, чтобы форма команд не совпадала с формой вратарей и формой судьи;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е) указать в протоколе матча и доложить Руководству Лиги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всех нарушениях настоящего Регламента, совершенных во время либо после проведения игры.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3.7. За ряд нарушений к судье могут быть применены меры административного наказания: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несоблюдение своих обязанностей, изложенных в пункте 3.6 настоящего Регламента;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обслуживание матча в нетрезвом виде;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в) отсутствие свистка, секундомера, судейских карточек, спортивной одежды или обуви;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г) неуважительное или оскорбительное поведение по отношению к участникам турнира;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д) умышленная фальсификация результата игры либо протокола матча;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е) предвзятость;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ж) умалчивание о фактах серьезного нарушения настоящего Регламента;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3.8. Команда в лице её представителя имеет право подать протест на судейство, если считает, что действия судьи не соответствовали правилам, предусмотренным настоящим Регламентом. Такой протест подаётся в письменной форме Руководству лиги в течение трёх суток после окончания игры. Протесты на финальный матч кубка принимаются только при наличии записи в протоколе матча о подаче протеста. Срок рассмотрения протеста – неделя. О решении команде сообщается в письменной форме.</w:t>
      </w:r>
    </w:p>
    <w:p w:rsidR="008C1597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3.9. В случае выявления серьезных нарушений, судья может быть отстранен от обслуживания матчей на неопределенный срок. </w:t>
      </w:r>
    </w:p>
    <w:p w:rsidR="008C1597" w:rsidRPr="00CE3BE2" w:rsidRDefault="008C1597" w:rsidP="008C1597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C1597" w:rsidRPr="006A0100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     </w:t>
      </w:r>
      <w:r w:rsidRPr="006A0100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Правила: 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lastRenderedPageBreak/>
        <w:t>4.1.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Количество замен в матче не ограничено</w:t>
      </w:r>
      <w:r>
        <w:rPr>
          <w:rFonts w:ascii="Arial" w:eastAsia="Times New Roman" w:hAnsi="Arial" w:cs="Arial"/>
          <w:color w:val="000000"/>
          <w:sz w:val="18"/>
          <w:szCs w:val="18"/>
        </w:rPr>
        <w:t>. Замена игрока производится без предупреждения судьи в месте, где расположены запасные игроки его команды.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4.2. За нарушение командой численного состава, игроку показывается жёлтая карточка.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4.3. Мяч вводится в игру из аута с земли. При ударе игрока по катящемуся мячу судья назначает ввод мяча в противоположную сторону.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4.4.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Мяч вводится в игру в течение 4 секунд</w:t>
      </w:r>
      <w:r>
        <w:rPr>
          <w:rFonts w:ascii="Arial" w:eastAsia="Times New Roman" w:hAnsi="Arial" w:cs="Arial"/>
          <w:color w:val="000000"/>
          <w:sz w:val="18"/>
          <w:szCs w:val="18"/>
        </w:rPr>
        <w:t>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случае задержки, арбитр назначает ввод мяча в игру в  противоположную сторону.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4.5.</w:t>
      </w:r>
      <w:r>
        <w:rPr>
          <w:rFonts w:ascii="Arial" w:hAnsi="Arial" w:cs="Arial"/>
          <w:b/>
          <w:sz w:val="18"/>
          <w:szCs w:val="18"/>
        </w:rPr>
        <w:t xml:space="preserve"> Бросок от ворот выполняется руками</w:t>
      </w:r>
      <w:r>
        <w:rPr>
          <w:rFonts w:ascii="Arial" w:hAnsi="Arial" w:cs="Arial"/>
          <w:sz w:val="18"/>
          <w:szCs w:val="18"/>
        </w:rPr>
        <w:t xml:space="preserve"> в течение 4-х секунд из любой точки своей штрафной площади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4.6. Вратарь не имеет право получать мяч от партнера по команде после броска от ворот, если при этом мяч не пересек среднюю линию или им не сыграл или не коснулся соперник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4.7. Вратарь имеет право контролировать (руками или ногами) мяч на своей половине поля не более 4-х секунд. В случае перехода вратаря на чужую половину площадки правило «четырех секунд» не действует. 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4.8.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Вратарь не имеет права касаться  мяча рукой после паса своего партнера ногой.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4.9.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В матчах действует система 6-ти фолов</w:t>
      </w:r>
      <w:r>
        <w:rPr>
          <w:rFonts w:ascii="Arial" w:eastAsia="Times New Roman" w:hAnsi="Arial" w:cs="Arial"/>
          <w:color w:val="000000"/>
          <w:sz w:val="18"/>
          <w:szCs w:val="18"/>
        </w:rPr>
        <w:t>. Команда, набравшая 6 фолов за тайм,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наказывается 10-ти метровым штрафным ударом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Каждый следующий фол наказывается тем же образом. </w:t>
      </w:r>
      <w:r w:rsidRPr="00A450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Если нарушение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произошло</w:t>
      </w:r>
      <w:r w:rsidRPr="00A450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ближе 10 м от ворот команды,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совершившей фол,</w:t>
      </w:r>
      <w:r w:rsidRPr="00A450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атакующая команда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праве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пробить </w:t>
      </w:r>
      <w:r w:rsidRPr="00A4500C">
        <w:rPr>
          <w:rFonts w:ascii="Arial" w:hAnsi="Arial" w:cs="Arial"/>
          <w:color w:val="000000"/>
          <w:sz w:val="18"/>
          <w:szCs w:val="18"/>
          <w:shd w:val="clear" w:color="auto" w:fill="FFFFFF"/>
        </w:rPr>
        <w:t>штрафной удар с места нарушения правил.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 пробитии штрафного удара за 6 набранных фолов стенка не устанавливается, а вратарь может находиться на расстоянии не ближе 5 метров от мяча.  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4.10. Пенальти назначается, когда игрок обороняющейся команды производит нарушение правил в пределах своей штрафной площадки, которое должно быть наказано штрафным ударом.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Мяч помещается на 6-метровую отметку</w:t>
      </w:r>
      <w:r>
        <w:rPr>
          <w:rFonts w:ascii="Arial" w:eastAsia="Times New Roman" w:hAnsi="Arial" w:cs="Arial"/>
          <w:color w:val="000000"/>
          <w:sz w:val="18"/>
          <w:szCs w:val="18"/>
        </w:rPr>
        <w:t>. Вратарь располагается на линии ворот. Если вратарь сходит с линии ворот до удара, то арбитр вправе назначить пробитие пенальти повторно.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4.11. Как при пробивании штрафного удара, так и при вводе мяча из аута игрок не имеет права умышленно затягивать игру, становясь перед мячом! В том случае, если игрок умышленно будет вставать перед мячом, ему может быть показана жёлтая карточка за затяжку времени и штрафной (аут) будут ещё раз перебиты командой, которая владела мячом.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4.12.При пробитии штрафного удара игрок может попросить судью отодвинуть стенку на 5 метров, в данном случае мяч вводится по свистку арбитра, в случае если игрок ввёл мяч без свистка, ему показывается желтая карточка и штрафной перебивается.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4.13 Гол, забитый из аута или при вводе мяча от ворот не засчитывается, если мяч никого не коснулся.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4.14 Игрокам р</w:t>
      </w:r>
      <w:r>
        <w:rPr>
          <w:rFonts w:ascii="Arial" w:hAnsi="Arial" w:cs="Arial"/>
          <w:sz w:val="18"/>
          <w:szCs w:val="18"/>
        </w:rPr>
        <w:t>азрешается подкатиться в попытке сыграть в мяч, когда им играет или пытается сыграть соперник.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Игрок может в падении завершать атаку, а так же накрывать удар соперника по воротам.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Все остальные моменты с подкатами, в том числе и игра лежа, считаются нарушением правил и наказываются штрафным либо «свободным» ударом.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4.15 Мяч, забитый из положения «лежа»  засчитывается, если игрок в падении завершает атаку и забивает.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4.16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ри наличии у двух команд одинаковой формы, преимущество имеет команда, которая находится первой в расписании играющих команд чемпионата.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4.17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ри удалении игрока с площадки, команда играет 2 минуты в меньшинстве или до пропущенного в свои ворота мяча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Удаленный игрок в этом матче не может выйти на площадку. Удаленный игрок должен будет пропустить следующий матч.</w:t>
      </w:r>
      <w:r>
        <w:rPr>
          <w:rFonts w:ascii="Arial" w:eastAsia="Times New Roman" w:hAnsi="Arial" w:cs="Arial"/>
          <w:color w:val="000000"/>
          <w:sz w:val="18"/>
          <w:szCs w:val="18"/>
        </w:rPr>
        <w:t>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случае если игрок, который подвергся дисквалификации, будет задействован в следующем матче, то его команде будет засчитано поражение со счетом 0:5, а на игрока наложена дисквалификация от 3 матчей.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4.18. Команде, в которой количество игроков прибывших на матч не позволило начать его (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менее 2-х полевых игроков + вратарь</w:t>
      </w:r>
      <w:r>
        <w:rPr>
          <w:rFonts w:ascii="Arial" w:eastAsia="Times New Roman" w:hAnsi="Arial" w:cs="Arial"/>
          <w:color w:val="000000"/>
          <w:sz w:val="18"/>
          <w:szCs w:val="18"/>
        </w:rPr>
        <w:t>) будет засчитано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поражение</w:t>
      </w:r>
      <w:r>
        <w:rPr>
          <w:rFonts w:ascii="Arial" w:eastAsia="Times New Roman" w:hAnsi="Arial" w:cs="Arial"/>
          <w:color w:val="000000"/>
          <w:sz w:val="18"/>
          <w:szCs w:val="18"/>
        </w:rPr>
        <w:t> со счетом 0:5.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4.19.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Команда автоматически снимается с розыгрыша за неявку на </w:t>
      </w:r>
      <w:r w:rsidRPr="005204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игры.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4.20. Отложенный штраф погашается клубом либо капитаном/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вице-капитаном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выступавшим за клуб. В случае непогашения задолженности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 течение 10 дней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 дня объявления штрафа,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клубу будет снят с участия в турнире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4.21.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Игроки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заигранные в данном сезоне за клуб, у которого есть неоплаченный вовремя штрафы,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не могут выступать в соревнованиях под эгидой ОПЛ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вплоть до погашения общего долга клуба либо своей доли долга. Сумма долга команды распределяется на каждого игрока в заявке команды в размере не менее 1/10 части общей суммы. Представители снявшейся с долгами команды допускаются до соревнований под эгидой ОПЛ только после уплаты всей суммы долга.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4.22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 Команды имеет право на взятие одного тайм-аута за игру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продолжительностью 1 мин. Только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представители или капитаны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команд уполномочены просить тайм-аут у главного судьи, который в свою очередь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дает разрешение на тайм-аут, когда мяч выйдет из игры, используя свисток. Во время тайм-аута игроки должны находиться в пределах площадки.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4.23. Игрокам разрешено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выходить на поле только в кедах на гладкой подошве,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категорически запрещается играть в бутсах, </w:t>
      </w:r>
      <w:r>
        <w:rPr>
          <w:rFonts w:ascii="Arial" w:eastAsia="Times New Roman" w:hAnsi="Arial" w:cs="Arial"/>
          <w:color w:val="000000"/>
          <w:sz w:val="18"/>
          <w:szCs w:val="18"/>
        </w:rPr>
        <w:t>а так же для предотвращения травм рекомендуется одевать щитки.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4.24. Игровая форма команд должна соответствовать требованиям ОПЛ: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для всех команд ОПЛ - каждый выходящий на поле полевой игрок обязан иметь одинаковую по цвету и фасону футболку;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для команд высших дивизионов ОПЛ - каждый выходящий на поле полевой игрок обязан иметь одинаковую по цвету и фасону футболку с номером;</w:t>
      </w:r>
    </w:p>
    <w:p w:rsidR="008C1597" w:rsidRDefault="008C1597" w:rsidP="008C159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в) вратарская форма должна отличаться по цвету от формы полевых игроков.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5.     Ответственность участников соревнований, представителей команд и руководителей участвующих коллективов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lastRenderedPageBreak/>
        <w:t>5.1. </w:t>
      </w:r>
      <w:r>
        <w:rPr>
          <w:rFonts w:ascii="Arial" w:eastAsia="Times New Roman" w:hAnsi="Arial" w:cs="Arial"/>
          <w:color w:val="000000"/>
          <w:sz w:val="18"/>
          <w:szCs w:val="18"/>
        </w:rPr>
        <w:t>У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частники соревнований и представители команд обязаны выполнять все требования настоящего Регламента, проявляя при этом высокую дисциплину, организацию, уважение к официальным лицам, соперникам и зрителям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5.2. </w:t>
      </w:r>
      <w:r>
        <w:rPr>
          <w:rFonts w:ascii="Arial" w:eastAsia="Times New Roman" w:hAnsi="Arial" w:cs="Arial"/>
          <w:color w:val="000000"/>
          <w:sz w:val="18"/>
          <w:szCs w:val="18"/>
        </w:rPr>
        <w:t>П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редставители и руководители команд не имеют права вмешиваться в действия судей матча, а также несут полную ответственность за поведение футболис</w:t>
      </w:r>
      <w:r>
        <w:rPr>
          <w:rFonts w:ascii="Arial" w:eastAsia="Times New Roman" w:hAnsi="Arial" w:cs="Arial"/>
          <w:color w:val="000000"/>
          <w:sz w:val="18"/>
          <w:szCs w:val="18"/>
        </w:rPr>
        <w:t>тов и болельщиков своей команды.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5.3. </w:t>
      </w:r>
      <w:r>
        <w:rPr>
          <w:rFonts w:ascii="Arial" w:eastAsia="Times New Roman" w:hAnsi="Arial" w:cs="Arial"/>
          <w:color w:val="000000"/>
          <w:sz w:val="18"/>
          <w:szCs w:val="18"/>
        </w:rPr>
        <w:t>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сли игра была прекращена из-за недисциплинированного поведения футболистов одной из команд, то этой команде засчитывается поражение со счетом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(0:5)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 Если игра не закончена по вине обеих команд, то им засчитывается поражение со счетом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(0:5)</w:t>
      </w:r>
      <w:r>
        <w:rPr>
          <w:rFonts w:ascii="Arial" w:eastAsia="Times New Roman" w:hAnsi="Arial" w:cs="Arial"/>
          <w:color w:val="000000"/>
          <w:sz w:val="18"/>
          <w:szCs w:val="18"/>
        </w:rPr>
        <w:t>, очки командам не начисляются.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5.4. </w:t>
      </w:r>
      <w:r>
        <w:rPr>
          <w:rFonts w:ascii="Arial" w:eastAsia="Times New Roman" w:hAnsi="Arial" w:cs="Arial"/>
          <w:color w:val="000000"/>
          <w:sz w:val="18"/>
          <w:szCs w:val="18"/>
        </w:rPr>
        <w:t>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сли в результате недисциплинированного поведения участников, представителей, болельщиков какой-либо команды будет нанесен материальный ущерб имуществу спорткомплекса, в этом случае все убытки должны быть возмещены командой в безусловном порядке, в течение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(пяти) дней с момента предъявления претензии спорткомплекса.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5.5. 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Команда берет на себя ответственность за жизнь и здоровье игроков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5.6. 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Игрокам и их болельщикам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категорически запрещается курить и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E3BE2">
        <w:rPr>
          <w:rFonts w:ascii="Arial" w:eastAsia="Times New Roman" w:hAnsi="Arial" w:cs="Arial"/>
          <w:b/>
          <w:color w:val="000000"/>
          <w:sz w:val="18"/>
          <w:szCs w:val="18"/>
        </w:rPr>
        <w:t>употреблять спиртные напитки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возле поля, раздевалок и на территории спортивного комплекса.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Нарушители будут штрафоваться.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Положения о заявках команд: 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6.1. Срок заявки игроков – понедельник-четверг каждой не</w:t>
      </w:r>
      <w:bookmarkStart w:id="0" w:name="_GoBack"/>
      <w:bookmarkEnd w:id="0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дели вплоть до </w:t>
      </w:r>
      <w:r w:rsidR="00042A3C">
        <w:rPr>
          <w:rFonts w:ascii="Arial" w:eastAsia="Times New Roman" w:hAnsi="Arial" w:cs="Arial"/>
          <w:color w:val="000000"/>
          <w:sz w:val="18"/>
          <w:szCs w:val="18"/>
        </w:rPr>
        <w:t>пред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последнего тура чемпионата.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6.2. Игрок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уже заявленный в сезоне 2015/2016, может перейти в другую команду строго в период </w:t>
      </w:r>
      <w:proofErr w:type="spell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трансферного</w:t>
      </w:r>
      <w:proofErr w:type="spell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окна с 28.12.2015г. по 14.01.2016г.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6.3. </w:t>
      </w:r>
      <w:r>
        <w:rPr>
          <w:rFonts w:ascii="Arial" w:eastAsia="Times New Roman" w:hAnsi="Arial" w:cs="Arial"/>
          <w:color w:val="000000"/>
          <w:sz w:val="18"/>
          <w:szCs w:val="18"/>
        </w:rPr>
        <w:t>Условия перехода игрока в другую команду по ходу сезона: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игрок, переходящий из одной команды в другую, через представителя команды, в которую он переходит, сообщает о своем желании сменить команду, подавая запрос на электронную почту Лиги. Предыдущая команда игрока в лице ее представителя должна дать ответ на запрос о переходе игрока в письменном виде;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б) команда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в праве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обратиться к руководству Лиги с просьбой наложить вето на переход игрока другую команду в случае предъявления имущественных претензий (несданная экипировка). Вето может быть снято после устранения претензий игроком перед командой;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в) в случае, если старая команда не отвечает на запрос о переходе игрока более суток либо не дает разрешение на переход без достаточных оснований, руководство Лиги имеет право оформить переход без согласия старой команды по ходатайству новой команды данного игрока. 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6.4.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Игроку запрещается в течение сезона возвращаться в ту команду, из которой он в этом сезоне уже уходил.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Нарушения, наказываемые жёлтой карточкой:</w:t>
      </w:r>
    </w:p>
    <w:p w:rsidR="008C1597" w:rsidRPr="00CE3BE2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7.01 Жёлтой карточкой наказываются следующие нарушения Правил игры: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а) грубая игра;</w:t>
      </w:r>
    </w:p>
    <w:p w:rsidR="008C1597" w:rsidRPr="00CE3BE2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б) неспортивное поведение;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в) демонстрация несогласия (словом или жестом) с решением судьи;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г) систематическое нарушение Правил игры;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д) затягивание возобновления игры;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е) несоблюдение требуемого расстояния при возобновления игры, угловым, штрафным, свободным ударами и </w:t>
      </w:r>
      <w:proofErr w:type="spellStart"/>
      <w:r w:rsidRPr="00872ABF">
        <w:rPr>
          <w:rFonts w:ascii="Arial" w:eastAsia="Times New Roman" w:hAnsi="Arial" w:cs="Arial"/>
          <w:color w:val="000000"/>
          <w:sz w:val="18"/>
          <w:szCs w:val="18"/>
        </w:rPr>
        <w:t>т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>.п</w:t>
      </w:r>
      <w:proofErr w:type="spellEnd"/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C1597" w:rsidRPr="00387B94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7.02. 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В случае получения игроком двух жёлтых карточек или прямой красной карточки он удаляется с правом замены через 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минут</w:t>
      </w:r>
      <w:r>
        <w:rPr>
          <w:rFonts w:ascii="Arial" w:eastAsia="Times New Roman" w:hAnsi="Arial" w:cs="Arial"/>
          <w:color w:val="000000"/>
          <w:sz w:val="18"/>
          <w:szCs w:val="18"/>
        </w:rPr>
        <w:t>ы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или ранее, если играющая в меньшинстве команда пропускает гол в течени</w:t>
      </w:r>
      <w:proofErr w:type="gramStart"/>
      <w:r w:rsidRPr="00387B9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этого времени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7.03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случае получения двух желтых карточек в одной игре либо четырех 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>желты</w:t>
      </w:r>
      <w:r>
        <w:rPr>
          <w:rFonts w:ascii="Arial" w:eastAsia="Times New Roman" w:hAnsi="Arial" w:cs="Arial"/>
          <w:color w:val="000000"/>
          <w:sz w:val="18"/>
          <w:szCs w:val="18"/>
        </w:rPr>
        <w:t>х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карточ</w:t>
      </w:r>
      <w:r>
        <w:rPr>
          <w:rFonts w:ascii="Arial" w:eastAsia="Times New Roman" w:hAnsi="Arial" w:cs="Arial"/>
          <w:color w:val="000000"/>
          <w:sz w:val="18"/>
          <w:szCs w:val="18"/>
        </w:rPr>
        <w:t>ек по сумме в разных матчах, игрок пропускает следующую игру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872ABF">
        <w:rPr>
          <w:rFonts w:ascii="Arial" w:eastAsia="Times New Roman" w:hAnsi="Arial" w:cs="Arial"/>
          <w:b/>
          <w:bCs/>
          <w:color w:val="000000"/>
          <w:sz w:val="18"/>
        </w:rPr>
        <w:t>8. Нарушения, наказываемые красной карточкой</w:t>
      </w:r>
    </w:p>
    <w:p w:rsidR="008C1597" w:rsidRPr="00872ABF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8.01 Красной карточкой наказываются следующие нарушения Правил игры: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второе предупреждение в течение одного матча;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серьезное нарушение Правил игры;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в) агрессивное поведение;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г) плевок в соперника или любое другое лицо;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lastRenderedPageBreak/>
        <w:t>д) умышленная игра рукой, помешавшая сопернику забить гол или лишившая его явной возможности забить гол (это не относится к вратарю в пределах его штрафной площади);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е) лишение соперника, продвигающегося к воротам, явной возможности забить гол с помощью нарушения, наказуемого свободным, штрафным или 6-метровым ударом;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ж) оскорбительные, обидные или нецензурные выражения и/или жесты.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8.02 Удаленный игрок должен покинуть пределы поля с прилегающим пространством.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8.03 Красная или жёлтая карточка может показываться только игроку, в том числе запасному или заменённому.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8.04 Судья вправе принимать дисциплинарные санкции с момента выхода на поле и до тех пор, пока он не покинет поле после финального свистка.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8.05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З</w:t>
      </w:r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>а серьёзные нарушения Правил игры, Положения о проведении соревнований и Приложений к нему к игрокам или команде применяются меры дисциплинарного воздействия, которые могут выражаться в виде дисквалификации игрока или ряда игроков команды на определённое число календарных матчей, или в виде денежного штрафа к команде, или в виде и того, и другого. Решение о наказании игрока (дисквалификация, штраф и т.д.) принимает КДК (Конт</w:t>
      </w:r>
      <w:r>
        <w:rPr>
          <w:rFonts w:ascii="Arial" w:eastAsia="Times New Roman" w:hAnsi="Arial" w:cs="Arial"/>
          <w:color w:val="000000"/>
          <w:sz w:val="18"/>
          <w:szCs w:val="18"/>
        </w:rPr>
        <w:t>рольно-дисциплинарный комитет) ОПЛ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н</w:t>
      </w:r>
      <w:r>
        <w:rPr>
          <w:rFonts w:ascii="Arial" w:eastAsia="Times New Roman" w:hAnsi="Arial" w:cs="Arial"/>
          <w:color w:val="000000"/>
          <w:sz w:val="18"/>
          <w:szCs w:val="18"/>
        </w:rPr>
        <w:t>а основании рапорта судьи матча либо записей в протоколе матча.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8.06. </w:t>
      </w:r>
      <w:r w:rsidRPr="00213947">
        <w:rPr>
          <w:rFonts w:ascii="Arial" w:eastAsia="Times New Roman" w:hAnsi="Arial" w:cs="Arial"/>
          <w:color w:val="000000"/>
          <w:sz w:val="18"/>
          <w:szCs w:val="18"/>
        </w:rPr>
        <w:t>Участники ОПЛ несут равную ответственность за свои действия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публичные выражения 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высказывания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213947">
        <w:rPr>
          <w:rFonts w:ascii="Arial" w:eastAsia="Times New Roman" w:hAnsi="Arial" w:cs="Arial"/>
          <w:color w:val="000000"/>
          <w:sz w:val="18"/>
          <w:szCs w:val="18"/>
        </w:rPr>
        <w:t>как на территории спортивных объектов, так и в официальных социальных сетях и интернет ресурсах ОПЛ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3B375B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Pr="003B375B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Pr="003B375B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Pr="003B375B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Pr="00872ABF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b/>
          <w:bCs/>
          <w:color w:val="000000"/>
          <w:sz w:val="18"/>
        </w:rPr>
        <w:t>9. Сроки дисквалификации игроков за различные нарушения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9.01 Недисциплинированное поведение по отношению к участникам соревнований, а именно: нецензурная брань, оскорбительные выражения или жесты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9.02 Продолжение недисциплинированного поведения после удаления с поля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3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9.03 Нецензурная брань и оскорбления в адрес официального лица, непристойные выражения и жесты, оскорбления в любой другой форме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3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lastRenderedPageBreak/>
        <w:t>9.04 Попытка физического воздействия на официальное лицо, физическое воздействие на официальное лицо, а именно: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замах, толчок рукой или другой частью тела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 до 10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удар любой частью тела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10 игр до дисквалификации пожизненно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9.05 Удар участника соревнований до, во время или после остановки игры любой частью тела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10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9.06 Организация драки во время игры, по окончании игры (под дракой подразумевается столкновение 2-х и более участников соревнований с взаимным нанесением ударов или толчков различными частями тела)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 до 10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9.07 Грубая игра: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без нанесения ущерба для здоровья участника соревнований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с нанесением ущерба для здоровья участника соревнований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 до 12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9.08 Отказ игрока назвать судье свою фамилию или обман судьи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 игры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9.09 Отказ игрока покинуть поле по требованию судьи - </w:t>
      </w:r>
      <w:r w:rsidRPr="00872ABF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 игры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9.10 Отказ игрока (основного или запасного) покинуть стадион по требованию судьи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 игры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9.11 Оскорбительные или провокационные действия по отношению к участникам соревнований, болельщикам или официальным лицам:</w:t>
      </w:r>
      <w:r w:rsidRPr="00872ABF">
        <w:rPr>
          <w:rFonts w:ascii="Arial" w:eastAsia="Times New Roman" w:hAnsi="Arial" w:cs="Arial"/>
          <w:color w:val="000000"/>
          <w:sz w:val="18"/>
        </w:rPr>
        <w:t>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8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9.12 Участие в матче дисквалифицированного игрока, или игрока, не имеющего права выступать за команду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3 игры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.13 Участие в матче игрока, не оформившего переход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3 игры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9.14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Е</w:t>
      </w:r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>сли игрок переходит из одной команды в другую, оставшийся срок дисквалификации переносится на игры новой команды.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9.15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Е</w:t>
      </w:r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сли на срок дисквалификации попадает </w:t>
      </w:r>
      <w:proofErr w:type="spellStart"/>
      <w:r w:rsidRPr="00872ABF">
        <w:rPr>
          <w:rFonts w:ascii="Arial" w:eastAsia="Times New Roman" w:hAnsi="Arial" w:cs="Arial"/>
          <w:color w:val="000000"/>
          <w:sz w:val="18"/>
          <w:szCs w:val="18"/>
        </w:rPr>
        <w:t>доигровка</w:t>
      </w:r>
      <w:proofErr w:type="spellEnd"/>
      <w:r w:rsidRPr="00872ABF">
        <w:rPr>
          <w:rFonts w:ascii="Arial" w:eastAsia="Times New Roman" w:hAnsi="Arial" w:cs="Arial"/>
          <w:color w:val="000000"/>
          <w:sz w:val="18"/>
          <w:szCs w:val="18"/>
        </w:rPr>
        <w:t>, то этот матч дисквалифицированный игрок пропускает как очередную календарную игру.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10. Штрафные санкции к командам:</w:t>
      </w:r>
    </w:p>
    <w:p w:rsidR="008C1597" w:rsidRPr="00872ABF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.1. Серьёзное нарушение Правил игры, агрессивное поведение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до 800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.2. Удар либо попытка удара участника соревнований —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</w:rPr>
        <w:t>до 1500 руб. 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.3. Драка с участием нескольких участников соревнований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500 до 2500 руб.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.4. Нецензурная брань, оскорбления, непристойные жесты в адрес официального лица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 1000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.5. Попытка физического воздействия на официальное лицо, физическое воздействие на официальное лицо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500 до 3000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.6.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</w:rPr>
        <w:t>Неявка на игру чемпионата –</w:t>
      </w:r>
      <w:r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A46CA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.7. Отказ игрока покинуть стадион —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</w:rPr>
        <w:t>до 350 руб.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3B375B">
        <w:rPr>
          <w:rFonts w:ascii="Arial" w:eastAsia="Times New Roman" w:hAnsi="Arial" w:cs="Arial"/>
          <w:bCs/>
          <w:color w:val="000000"/>
          <w:sz w:val="18"/>
        </w:rPr>
        <w:t>10</w:t>
      </w:r>
      <w:r>
        <w:rPr>
          <w:rFonts w:ascii="Arial" w:eastAsia="Times New Roman" w:hAnsi="Arial" w:cs="Arial"/>
          <w:bCs/>
          <w:color w:val="000000"/>
          <w:sz w:val="18"/>
        </w:rPr>
        <w:t>.8. Отказ игрока назвать фамилию</w:t>
      </w:r>
      <w:r>
        <w:rPr>
          <w:rFonts w:ascii="Arial" w:eastAsia="Times New Roman" w:hAnsi="Arial" w:cs="Arial"/>
          <w:b/>
          <w:bCs/>
          <w:color w:val="000000"/>
          <w:sz w:val="18"/>
        </w:rPr>
        <w:t xml:space="preserve"> – 350 руб.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3B375B">
        <w:rPr>
          <w:rFonts w:ascii="Arial" w:eastAsia="Times New Roman" w:hAnsi="Arial" w:cs="Arial"/>
          <w:bCs/>
          <w:color w:val="000000"/>
          <w:sz w:val="18"/>
        </w:rPr>
        <w:t>10</w:t>
      </w:r>
      <w:r>
        <w:rPr>
          <w:rFonts w:ascii="Arial" w:eastAsia="Times New Roman" w:hAnsi="Arial" w:cs="Arial"/>
          <w:bCs/>
          <w:color w:val="000000"/>
          <w:sz w:val="18"/>
        </w:rPr>
        <w:t>.9. Небрежное заполнение протокола матча</w:t>
      </w:r>
      <w:r>
        <w:rPr>
          <w:rFonts w:ascii="Arial" w:eastAsia="Times New Roman" w:hAnsi="Arial" w:cs="Arial"/>
          <w:b/>
          <w:bCs/>
          <w:color w:val="000000"/>
          <w:sz w:val="18"/>
        </w:rPr>
        <w:t xml:space="preserve"> – 500 руб.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3B375B">
        <w:rPr>
          <w:rFonts w:ascii="Arial" w:eastAsia="Times New Roman" w:hAnsi="Arial" w:cs="Arial"/>
          <w:bCs/>
          <w:color w:val="000000"/>
          <w:sz w:val="18"/>
        </w:rPr>
        <w:t>10</w:t>
      </w:r>
      <w:r>
        <w:rPr>
          <w:rFonts w:ascii="Arial" w:eastAsia="Times New Roman" w:hAnsi="Arial" w:cs="Arial"/>
          <w:bCs/>
          <w:color w:val="000000"/>
          <w:sz w:val="18"/>
        </w:rPr>
        <w:t>.10.</w:t>
      </w:r>
      <w:r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</w:rPr>
        <w:t xml:space="preserve">Неверное заполнение протокола матча, подача неверных сведений при заявке игроков </w:t>
      </w:r>
      <w:r>
        <w:rPr>
          <w:rFonts w:ascii="Arial" w:eastAsia="Times New Roman" w:hAnsi="Arial" w:cs="Arial"/>
          <w:b/>
          <w:bCs/>
          <w:color w:val="000000"/>
          <w:sz w:val="18"/>
        </w:rPr>
        <w:t>– 1000 руб</w:t>
      </w:r>
      <w:r>
        <w:rPr>
          <w:rFonts w:ascii="Arial" w:eastAsia="Times New Roman" w:hAnsi="Arial" w:cs="Arial"/>
          <w:bCs/>
          <w:color w:val="000000"/>
          <w:sz w:val="18"/>
        </w:rPr>
        <w:t>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bCs/>
          <w:color w:val="000000"/>
          <w:sz w:val="18"/>
        </w:rPr>
        <w:t>10</w:t>
      </w:r>
      <w:r>
        <w:rPr>
          <w:rFonts w:ascii="Arial" w:eastAsia="Times New Roman" w:hAnsi="Arial" w:cs="Arial"/>
          <w:bCs/>
          <w:color w:val="000000"/>
          <w:sz w:val="18"/>
        </w:rPr>
        <w:t xml:space="preserve">.11. </w:t>
      </w:r>
      <w:r>
        <w:rPr>
          <w:rFonts w:ascii="Arial" w:eastAsia="Times New Roman" w:hAnsi="Arial" w:cs="Arial"/>
          <w:color w:val="000000"/>
          <w:sz w:val="18"/>
          <w:szCs w:val="18"/>
        </w:rPr>
        <w:t>Участие в матче дисквалифицированного игрока, или игрока, не имеющего права выступать за команду – </w:t>
      </w:r>
      <w:r w:rsidRPr="009900E4">
        <w:rPr>
          <w:rFonts w:ascii="Arial" w:eastAsia="Times New Roman" w:hAnsi="Arial" w:cs="Arial"/>
          <w:b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Pr="009900E4">
        <w:rPr>
          <w:rFonts w:ascii="Arial" w:eastAsia="Times New Roman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0 руб.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.12.  Опоздание на игру более чем на 1 мин. –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 (оплата на месте судье матча). Опоздание более чем на 15 минут равноценно техническому поражению.</w:t>
      </w:r>
    </w:p>
    <w:p w:rsidR="008C1597" w:rsidRDefault="008C1597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.13. Несоответствие требованиям к игровой форме команды и спортивной экипировке –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0 руб</w:t>
      </w:r>
      <w:r>
        <w:rPr>
          <w:rFonts w:ascii="Arial" w:eastAsia="Times New Roman" w:hAnsi="Arial" w:cs="Arial"/>
          <w:color w:val="000000"/>
          <w:sz w:val="18"/>
          <w:szCs w:val="18"/>
        </w:rPr>
        <w:t>. (оплата на месте судье матча).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.14. Грубое нарушение требований к игровой форме команды (отсутствие формы у двух и более игроков команды) –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b/>
          <w:color w:val="000000"/>
          <w:sz w:val="18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</w:rPr>
        <w:t>00 руб.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.15. Неявка на собрание лиги –</w:t>
      </w:r>
      <w:r>
        <w:rPr>
          <w:rFonts w:ascii="Arial" w:eastAsia="Times New Roman" w:hAnsi="Arial" w:cs="Arial"/>
          <w:color w:val="000000"/>
          <w:sz w:val="18"/>
        </w:rPr>
        <w:t> </w:t>
      </w:r>
      <w:r>
        <w:rPr>
          <w:rFonts w:ascii="Arial" w:eastAsia="Times New Roman" w:hAnsi="Arial" w:cs="Arial"/>
          <w:b/>
          <w:color w:val="000000"/>
          <w:sz w:val="18"/>
        </w:rPr>
        <w:t>3</w:t>
      </w:r>
      <w:r>
        <w:rPr>
          <w:rFonts w:ascii="Arial" w:eastAsia="Times New Roman" w:hAnsi="Arial" w:cs="Arial"/>
          <w:b/>
          <w:bCs/>
          <w:color w:val="000000"/>
          <w:sz w:val="18"/>
        </w:rPr>
        <w:t>00 руб. </w:t>
      </w:r>
    </w:p>
    <w:p w:rsidR="008C1597" w:rsidRDefault="008C1597" w:rsidP="008C15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B30FF" w:rsidRPr="00872ABF" w:rsidRDefault="002B30FF" w:rsidP="002B30F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10.16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 Перенос матча до утверждения календаря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Инициатор переноса помимо штрафа оплачивает компенсацию команде соперника в размере </w:t>
      </w:r>
      <w:r w:rsidRPr="00E3042E">
        <w:rPr>
          <w:rFonts w:ascii="Arial" w:eastAsia="Times New Roman" w:hAnsi="Arial" w:cs="Arial"/>
          <w:b/>
          <w:color w:val="000000"/>
          <w:sz w:val="18"/>
          <w:szCs w:val="18"/>
        </w:rPr>
        <w:t>500р.</w:t>
      </w:r>
    </w:p>
    <w:p w:rsidR="002B30FF" w:rsidRDefault="002B30FF" w:rsidP="002B30F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10.17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Pr="0043545E">
        <w:rPr>
          <w:rFonts w:ascii="Arial" w:eastAsia="Times New Roman" w:hAnsi="Arial" w:cs="Arial"/>
          <w:b/>
          <w:color w:val="000000"/>
          <w:sz w:val="18"/>
          <w:szCs w:val="18"/>
        </w:rPr>
        <w:t>Перенос матча после утверждения календаря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43545E">
        <w:rPr>
          <w:rFonts w:ascii="Arial" w:eastAsia="Times New Roman" w:hAnsi="Arial" w:cs="Arial"/>
          <w:color w:val="000000"/>
          <w:sz w:val="18"/>
          <w:szCs w:val="18"/>
        </w:rPr>
        <w:t>(осуществляется только п</w:t>
      </w:r>
      <w:r>
        <w:rPr>
          <w:rFonts w:ascii="Arial" w:eastAsia="Times New Roman" w:hAnsi="Arial" w:cs="Arial"/>
          <w:color w:val="000000"/>
          <w:sz w:val="18"/>
          <w:szCs w:val="18"/>
        </w:rPr>
        <w:t>о договоренности и не позднее четверга</w:t>
      </w:r>
      <w:r w:rsidRPr="0043545E">
        <w:rPr>
          <w:rFonts w:ascii="Arial" w:eastAsia="Times New Roman" w:hAnsi="Arial" w:cs="Arial"/>
          <w:color w:val="000000"/>
          <w:sz w:val="18"/>
          <w:szCs w:val="18"/>
        </w:rPr>
        <w:t>)  -</w:t>
      </w:r>
      <w:r w:rsidRPr="0043545E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Pr="0043545E">
        <w:rPr>
          <w:rFonts w:ascii="Arial" w:eastAsia="Times New Roman" w:hAnsi="Arial" w:cs="Arial"/>
          <w:b/>
          <w:color w:val="000000"/>
          <w:sz w:val="18"/>
          <w:szCs w:val="18"/>
        </w:rPr>
        <w:t>00 руб</w:t>
      </w:r>
      <w:r w:rsidRPr="0043545E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3545E">
        <w:rPr>
          <w:rFonts w:ascii="Arial" w:eastAsia="Times New Roman" w:hAnsi="Arial" w:cs="Arial"/>
          <w:color w:val="000000"/>
          <w:sz w:val="18"/>
          <w:szCs w:val="18"/>
        </w:rPr>
        <w:t>(оплачивает инициатор переноса)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Инициатор переноса помимо штрафа оплачивает компенсацию команде соперника в размере </w:t>
      </w:r>
      <w:r w:rsidRPr="00E3042E">
        <w:rPr>
          <w:rFonts w:ascii="Arial" w:eastAsia="Times New Roman" w:hAnsi="Arial" w:cs="Arial"/>
          <w:b/>
          <w:color w:val="000000"/>
          <w:sz w:val="18"/>
          <w:szCs w:val="18"/>
        </w:rPr>
        <w:t>500р.</w:t>
      </w:r>
    </w:p>
    <w:p w:rsidR="002B30FF" w:rsidRDefault="002B30FF" w:rsidP="002B30F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B30FF" w:rsidRDefault="002B30FF" w:rsidP="002B30F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B30FF" w:rsidRDefault="002B30FF" w:rsidP="002B30F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.18. Нарушение участниками соревнований Правил пользования стадионом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до 500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B30FF" w:rsidRDefault="002B30FF" w:rsidP="002B30F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.19. Нарушение общественного порядка участниками соревнований: хулиганство, распитие спиртных напитков, курение, вандализм в спортивном комплексе  и прилегающей к нему территории; а также иные действия, мешающие проведению матча -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от 1000 руб.</w:t>
      </w:r>
    </w:p>
    <w:p w:rsidR="002B30FF" w:rsidRDefault="002B30FF" w:rsidP="002B30F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.20. Серьёзное нарушение норм общественного порядка, повлекшие за собой негативные последствия для Лиги -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 3000 руб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B30FF" w:rsidRDefault="002B30FF" w:rsidP="002B30F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B375B">
        <w:rPr>
          <w:rFonts w:ascii="Arial" w:eastAsia="Times New Roman" w:hAnsi="Arial" w:cs="Arial"/>
          <w:color w:val="000000"/>
          <w:sz w:val="18"/>
          <w:szCs w:val="18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>.21. В случае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если во время проведения Чемпионатов ОПЛ возникают спорные вопросы, не предусмотренные данным Регламентом, руководство ОПЛ оставляет за собой право принимать окончательное решение.</w:t>
      </w:r>
    </w:p>
    <w:p w:rsidR="00EB1398" w:rsidRDefault="00EB1398" w:rsidP="008C159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EB1398" w:rsidSect="0061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DA" w:rsidRDefault="004D3EDA" w:rsidP="00CE3BE2">
      <w:pPr>
        <w:spacing w:after="0" w:line="240" w:lineRule="auto"/>
      </w:pPr>
      <w:r>
        <w:separator/>
      </w:r>
    </w:p>
  </w:endnote>
  <w:endnote w:type="continuationSeparator" w:id="0">
    <w:p w:rsidR="004D3EDA" w:rsidRDefault="004D3EDA" w:rsidP="00C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DA" w:rsidRDefault="004D3EDA" w:rsidP="00CE3BE2">
      <w:pPr>
        <w:spacing w:after="0" w:line="240" w:lineRule="auto"/>
      </w:pPr>
      <w:r>
        <w:separator/>
      </w:r>
    </w:p>
  </w:footnote>
  <w:footnote w:type="continuationSeparator" w:id="0">
    <w:p w:rsidR="004D3EDA" w:rsidRDefault="004D3EDA" w:rsidP="00CE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45A"/>
    <w:multiLevelType w:val="multilevel"/>
    <w:tmpl w:val="FE64D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3B98"/>
    <w:multiLevelType w:val="multilevel"/>
    <w:tmpl w:val="FF82C6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19DA6D2A"/>
    <w:multiLevelType w:val="multilevel"/>
    <w:tmpl w:val="DB04B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F3B2D"/>
    <w:multiLevelType w:val="multilevel"/>
    <w:tmpl w:val="EB56D6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4312F25"/>
    <w:multiLevelType w:val="multilevel"/>
    <w:tmpl w:val="C3D2F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976AD"/>
    <w:multiLevelType w:val="multilevel"/>
    <w:tmpl w:val="D9644ED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6">
    <w:nsid w:val="4FB7554C"/>
    <w:multiLevelType w:val="multilevel"/>
    <w:tmpl w:val="55A293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1A60D03"/>
    <w:multiLevelType w:val="multilevel"/>
    <w:tmpl w:val="96C81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5846674"/>
    <w:multiLevelType w:val="hybridMultilevel"/>
    <w:tmpl w:val="6390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A1550"/>
    <w:multiLevelType w:val="multilevel"/>
    <w:tmpl w:val="8522F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00552"/>
    <w:multiLevelType w:val="multilevel"/>
    <w:tmpl w:val="B3D0DE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038008F"/>
    <w:multiLevelType w:val="multilevel"/>
    <w:tmpl w:val="2E4EE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0F024C8"/>
    <w:multiLevelType w:val="multilevel"/>
    <w:tmpl w:val="7766F8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>
    <w:nsid w:val="67433179"/>
    <w:multiLevelType w:val="multilevel"/>
    <w:tmpl w:val="37AE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84A70"/>
    <w:multiLevelType w:val="multilevel"/>
    <w:tmpl w:val="E83026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C63696A"/>
    <w:multiLevelType w:val="multilevel"/>
    <w:tmpl w:val="BC6645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8093B14"/>
    <w:multiLevelType w:val="multilevel"/>
    <w:tmpl w:val="43543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8E955ED"/>
    <w:multiLevelType w:val="multilevel"/>
    <w:tmpl w:val="34AE3F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000000"/>
      </w:rPr>
    </w:lvl>
  </w:abstractNum>
  <w:abstractNum w:abstractNumId="18">
    <w:nsid w:val="79A32303"/>
    <w:multiLevelType w:val="multilevel"/>
    <w:tmpl w:val="D4762E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BF"/>
    <w:rsid w:val="00003760"/>
    <w:rsid w:val="000054E8"/>
    <w:rsid w:val="00042A3C"/>
    <w:rsid w:val="00053332"/>
    <w:rsid w:val="000A4620"/>
    <w:rsid w:val="0011128D"/>
    <w:rsid w:val="00111EAA"/>
    <w:rsid w:val="00155038"/>
    <w:rsid w:val="00177145"/>
    <w:rsid w:val="001C4204"/>
    <w:rsid w:val="001E34C6"/>
    <w:rsid w:val="00237462"/>
    <w:rsid w:val="00240FFD"/>
    <w:rsid w:val="0024304C"/>
    <w:rsid w:val="00286539"/>
    <w:rsid w:val="002B30FF"/>
    <w:rsid w:val="002E7F28"/>
    <w:rsid w:val="002F44CE"/>
    <w:rsid w:val="003B3267"/>
    <w:rsid w:val="003B677F"/>
    <w:rsid w:val="0043545E"/>
    <w:rsid w:val="0045561B"/>
    <w:rsid w:val="00471C9A"/>
    <w:rsid w:val="004B1292"/>
    <w:rsid w:val="004D3EDA"/>
    <w:rsid w:val="00512F6C"/>
    <w:rsid w:val="00551E17"/>
    <w:rsid w:val="00583BF9"/>
    <w:rsid w:val="005C2FD8"/>
    <w:rsid w:val="00610310"/>
    <w:rsid w:val="00635579"/>
    <w:rsid w:val="00636BA9"/>
    <w:rsid w:val="00645395"/>
    <w:rsid w:val="006915F6"/>
    <w:rsid w:val="00691679"/>
    <w:rsid w:val="0069301B"/>
    <w:rsid w:val="006A0100"/>
    <w:rsid w:val="006B36D4"/>
    <w:rsid w:val="006B6D8C"/>
    <w:rsid w:val="00754002"/>
    <w:rsid w:val="0075619C"/>
    <w:rsid w:val="007A1F72"/>
    <w:rsid w:val="007D2B95"/>
    <w:rsid w:val="007D6E74"/>
    <w:rsid w:val="007E6612"/>
    <w:rsid w:val="00825A45"/>
    <w:rsid w:val="0083542B"/>
    <w:rsid w:val="00840AFB"/>
    <w:rsid w:val="00872ABF"/>
    <w:rsid w:val="008A2096"/>
    <w:rsid w:val="008B23A2"/>
    <w:rsid w:val="008C1597"/>
    <w:rsid w:val="00904437"/>
    <w:rsid w:val="00904BE7"/>
    <w:rsid w:val="0093244B"/>
    <w:rsid w:val="00943F51"/>
    <w:rsid w:val="00986739"/>
    <w:rsid w:val="009E0B16"/>
    <w:rsid w:val="00A23D12"/>
    <w:rsid w:val="00A27DB2"/>
    <w:rsid w:val="00AC62EA"/>
    <w:rsid w:val="00B21282"/>
    <w:rsid w:val="00B3235F"/>
    <w:rsid w:val="00B818C3"/>
    <w:rsid w:val="00BA6931"/>
    <w:rsid w:val="00BD3C1E"/>
    <w:rsid w:val="00BD534D"/>
    <w:rsid w:val="00BF08A5"/>
    <w:rsid w:val="00C12EB1"/>
    <w:rsid w:val="00CD60DE"/>
    <w:rsid w:val="00CE31C9"/>
    <w:rsid w:val="00CE3BE2"/>
    <w:rsid w:val="00D340ED"/>
    <w:rsid w:val="00DB2B9E"/>
    <w:rsid w:val="00DF66B6"/>
    <w:rsid w:val="00DF7013"/>
    <w:rsid w:val="00E04833"/>
    <w:rsid w:val="00E22BF3"/>
    <w:rsid w:val="00EB1398"/>
    <w:rsid w:val="00EC607A"/>
    <w:rsid w:val="00EE1EDB"/>
    <w:rsid w:val="00F0150E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ABF"/>
    <w:rPr>
      <w:b/>
      <w:bCs/>
    </w:rPr>
  </w:style>
  <w:style w:type="character" w:customStyle="1" w:styleId="apple-converted-space">
    <w:name w:val="apple-converted-space"/>
    <w:basedOn w:val="a0"/>
    <w:rsid w:val="00872ABF"/>
  </w:style>
  <w:style w:type="paragraph" w:styleId="a5">
    <w:name w:val="List Paragraph"/>
    <w:basedOn w:val="a"/>
    <w:uiPriority w:val="34"/>
    <w:qFormat/>
    <w:rsid w:val="00E04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340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0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0E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340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0E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3BE2"/>
  </w:style>
  <w:style w:type="paragraph" w:styleId="af0">
    <w:name w:val="footer"/>
    <w:basedOn w:val="a"/>
    <w:link w:val="af1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ABF"/>
    <w:rPr>
      <w:b/>
      <w:bCs/>
    </w:rPr>
  </w:style>
  <w:style w:type="character" w:customStyle="1" w:styleId="apple-converted-space">
    <w:name w:val="apple-converted-space"/>
    <w:basedOn w:val="a0"/>
    <w:rsid w:val="00872ABF"/>
  </w:style>
  <w:style w:type="paragraph" w:styleId="a5">
    <w:name w:val="List Paragraph"/>
    <w:basedOn w:val="a"/>
    <w:uiPriority w:val="34"/>
    <w:qFormat/>
    <w:rsid w:val="00E04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340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0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0E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340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0E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3BE2"/>
  </w:style>
  <w:style w:type="paragraph" w:styleId="af0">
    <w:name w:val="footer"/>
    <w:basedOn w:val="a"/>
    <w:link w:val="af1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F7E3-A8D9-427D-8D2D-E3315367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Лапчик Станислав Дмитриевич</cp:lastModifiedBy>
  <cp:revision>7</cp:revision>
  <dcterms:created xsi:type="dcterms:W3CDTF">2015-10-10T07:30:00Z</dcterms:created>
  <dcterms:modified xsi:type="dcterms:W3CDTF">2016-03-21T11:48:00Z</dcterms:modified>
</cp:coreProperties>
</file>