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E" w:rsidRPr="001C54BA" w:rsidRDefault="007E313E" w:rsidP="007E313E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Объединенная Подмосковная Лига</w:t>
      </w:r>
    </w:p>
    <w:p w:rsidR="001A77E2" w:rsidRPr="001A77E2" w:rsidRDefault="007E313E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Летний Кубок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6х6 2016г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контроль 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gramEnd"/>
      <w:r w:rsidR="007E313E">
        <w:rPr>
          <w:rFonts w:ascii="Arial" w:eastAsia="Times New Roman" w:hAnsi="Arial" w:cs="Arial"/>
          <w:color w:val="000000"/>
          <w:sz w:val="18"/>
          <w:szCs w:val="18"/>
        </w:rPr>
        <w:t xml:space="preserve"> турниром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13E" w:rsidRPr="00D255E9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Участники и условия проведения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Кубка ОПЛ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х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7E313E" w:rsidRDefault="007E313E" w:rsidP="007E313E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872ABF">
        <w:rPr>
          <w:rFonts w:ascii="Arial" w:hAnsi="Arial" w:cs="Arial"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 xml:space="preserve">1. в турнире принимают участие команды </w:t>
      </w:r>
      <w:r>
        <w:rPr>
          <w:rFonts w:ascii="Arial" w:hAnsi="Arial" w:cs="Arial"/>
          <w:color w:val="000000"/>
          <w:sz w:val="18"/>
          <w:szCs w:val="18"/>
        </w:rPr>
        <w:t xml:space="preserve">Любительской Футбольной Лиги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Щелковскго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ЛФЛЩР</w:t>
      </w:r>
      <w:r>
        <w:rPr>
          <w:rFonts w:ascii="Arial" w:hAnsi="Arial" w:cs="Arial"/>
          <w:color w:val="000000"/>
          <w:sz w:val="18"/>
          <w:szCs w:val="18"/>
        </w:rPr>
        <w:t xml:space="preserve">),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Балашихинской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Мини-футбольной Любительской Лиг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БМФЛЛ) и команды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Электростальской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Любительской Футбольной Лиги (ЭЛФЛ).</w:t>
      </w:r>
    </w:p>
    <w:p w:rsidR="007E313E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</w:t>
      </w: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кубок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начинается </w:t>
      </w:r>
      <w:r w:rsidRPr="001C54BA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1C54B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Июля 2016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по заранее отведенным выходным дням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на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следующих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>стадион</w:t>
      </w:r>
      <w:r>
        <w:rPr>
          <w:rFonts w:ascii="Arial" w:eastAsia="Times New Roman" w:hAnsi="Arial" w:cs="Arial"/>
          <w:color w:val="000000"/>
          <w:sz w:val="18"/>
          <w:szCs w:val="18"/>
        </w:rPr>
        <w:t>ах:</w:t>
      </w:r>
    </w:p>
    <w:p w:rsidR="007E313E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стадион «Восток» (школа №11) по адресу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.Э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лектросталь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ул. Пушкинская, д.23а (домашнее поле для команд ЭЛФЛ)</w:t>
      </w:r>
      <w:r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7E313E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стадион «Метеор»</w:t>
      </w:r>
      <w:r>
        <w:rPr>
          <w:rFonts w:ascii="Arial" w:hAnsi="Arial" w:cs="Arial"/>
          <w:color w:val="000000"/>
          <w:sz w:val="18"/>
          <w:szCs w:val="18"/>
        </w:rPr>
        <w:t xml:space="preserve"> по адресу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 w:rsidRPr="003B0782">
        <w:rPr>
          <w:rFonts w:ascii="Arial" w:hAnsi="Arial" w:cs="Arial"/>
          <w:color w:val="000000"/>
          <w:sz w:val="18"/>
          <w:szCs w:val="18"/>
        </w:rPr>
        <w:t>Б</w:t>
      </w:r>
      <w:proofErr w:type="gramEnd"/>
      <w:r w:rsidRPr="003B0782">
        <w:rPr>
          <w:rFonts w:ascii="Arial" w:hAnsi="Arial" w:cs="Arial"/>
          <w:color w:val="000000"/>
          <w:sz w:val="18"/>
          <w:szCs w:val="18"/>
        </w:rPr>
        <w:t>алашиха</w:t>
      </w:r>
      <w:proofErr w:type="spellEnd"/>
      <w:r w:rsidRPr="003B0782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ул.Победы</w:t>
      </w:r>
      <w:proofErr w:type="spellEnd"/>
      <w:r w:rsidRPr="003B0782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B0782">
        <w:rPr>
          <w:rFonts w:ascii="Arial" w:hAnsi="Arial" w:cs="Arial"/>
          <w:color w:val="000000"/>
          <w:sz w:val="18"/>
          <w:szCs w:val="18"/>
        </w:rPr>
        <w:t>вл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3B0782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БМФЛЛ);</w:t>
      </w:r>
    </w:p>
    <w:p w:rsidR="007E313E" w:rsidRPr="00872ABF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>
        <w:rPr>
          <w:rFonts w:ascii="Arial" w:eastAsia="Times New Roman" w:hAnsi="Arial" w:cs="Arial"/>
          <w:color w:val="000000"/>
          <w:sz w:val="18"/>
          <w:szCs w:val="18"/>
        </w:rPr>
        <w:t>ФСК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>
        <w:rPr>
          <w:rFonts w:ascii="Arial" w:eastAsia="Times New Roman" w:hAnsi="Arial" w:cs="Arial"/>
          <w:color w:val="000000"/>
          <w:sz w:val="18"/>
          <w:szCs w:val="18"/>
        </w:rPr>
        <w:t>»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Медвежиь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Озера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» (школа №11) по адресу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едвежьи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Озера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ул. </w:t>
      </w:r>
      <w:r>
        <w:rPr>
          <w:rFonts w:ascii="Arial" w:eastAsia="Times New Roman" w:hAnsi="Arial" w:cs="Arial"/>
          <w:color w:val="000000"/>
          <w:sz w:val="18"/>
          <w:szCs w:val="18"/>
        </w:rPr>
        <w:t>Юбилейная</w:t>
      </w:r>
      <w:r>
        <w:rPr>
          <w:rFonts w:ascii="Arial" w:eastAsia="Times New Roman" w:hAnsi="Arial" w:cs="Arial"/>
          <w:color w:val="000000"/>
          <w:sz w:val="18"/>
          <w:szCs w:val="18"/>
        </w:rPr>
        <w:t>, д.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(домашнее поле для команд ЛФЛ</w:t>
      </w:r>
      <w:r>
        <w:rPr>
          <w:rFonts w:ascii="Arial" w:eastAsia="Times New Roman" w:hAnsi="Arial" w:cs="Arial"/>
          <w:color w:val="000000"/>
          <w:sz w:val="18"/>
          <w:szCs w:val="18"/>
        </w:rPr>
        <w:t>ЩР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:rsidR="007E313E" w:rsidRDefault="007E313E" w:rsidP="007E31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2.2.1.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турнире является обязательным для всех команд-участниц Летних Чемпионатов ОПЛ. Команды, которые по каким-либо обстоятельствам не смогут принять участие в турнире, должны направить письмо с соответствующей просьбой и указанием причиной отказа на почту Лиги до 27 июня включительно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E313E" w:rsidRDefault="007E313E" w:rsidP="007E31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2.2.2. у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частие в турнире является платным.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До старта турнира команды должны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оплатить организационный взнос (пожертвование) в размере 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>. Перед каждой сыгранной игрой командами оплачивается аренда поля и судейство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зависит от места проведения матча и составляет </w:t>
      </w: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200</w:t>
      </w:r>
      <w:r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рублей без НДС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 </w:t>
      </w:r>
      <w:r>
        <w:rPr>
          <w:rFonts w:ascii="Arial" w:eastAsia="Times New Roman" w:hAnsi="Arial" w:cs="Arial"/>
          <w:color w:val="000000"/>
          <w:sz w:val="18"/>
          <w:szCs w:val="18"/>
        </w:rPr>
        <w:t>Ф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СК 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>«</w:t>
      </w:r>
      <w:r>
        <w:rPr>
          <w:rFonts w:ascii="Arial" w:eastAsia="Times New Roman" w:hAnsi="Arial" w:cs="Arial"/>
          <w:color w:val="000000"/>
          <w:sz w:val="18"/>
          <w:szCs w:val="18"/>
        </w:rPr>
        <w:t>Медвежьи Озера</w:t>
      </w:r>
      <w:r w:rsidRPr="00FF38C3">
        <w:rPr>
          <w:rFonts w:ascii="Arial" w:eastAsia="Times New Roman" w:hAnsi="Arial" w:cs="Arial"/>
          <w:color w:val="000000"/>
          <w:sz w:val="18"/>
          <w:szCs w:val="18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</w:rPr>
        <w:t>, 1</w:t>
      </w:r>
      <w:r>
        <w:rPr>
          <w:rFonts w:ascii="Arial" w:eastAsia="Times New Roman" w:hAnsi="Arial" w:cs="Arial"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</w:rPr>
        <w:t>00 рублей без НДС на стадионе «Метеор», 1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00 рублей без НДС на стадионе «Восток»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7E313E" w:rsidRDefault="007E313E" w:rsidP="007E31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E313E" w:rsidRPr="00CE3BE2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заявка на Кубок общая с заявкой команды на Чемпионат.</w:t>
      </w:r>
    </w:p>
    <w:p w:rsidR="007E313E" w:rsidRPr="00CE3BE2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2.3. запрещается участвовать (играть) в чемпионате:</w:t>
      </w:r>
    </w:p>
    <w:p w:rsidR="007E313E" w:rsidRPr="00CE3BE2" w:rsidRDefault="007E313E" w:rsidP="007E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7E313E" w:rsidRPr="00CE3BE2" w:rsidRDefault="007E313E" w:rsidP="007E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7E313E" w:rsidRPr="00A16483" w:rsidRDefault="007E313E" w:rsidP="007E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7E313E" w:rsidRPr="00CE3BE2" w:rsidRDefault="007E313E" w:rsidP="007E3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7E313E" w:rsidRPr="00CE3BE2" w:rsidRDefault="007E313E" w:rsidP="007E313E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7E313E" w:rsidRPr="003E4FA6" w:rsidRDefault="007E313E" w:rsidP="007E313E">
      <w:pPr>
        <w:shd w:val="clear" w:color="auto" w:fill="FFFFFF"/>
        <w:spacing w:after="360" w:line="315" w:lineRule="atLeast"/>
        <w:rPr>
          <w:rFonts w:ascii="Arial" w:hAnsi="Arial" w:cs="Arial"/>
          <w:color w:val="000000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2.4.1. </w:t>
      </w:r>
      <w:r>
        <w:rPr>
          <w:rFonts w:ascii="Arial" w:hAnsi="Arial" w:cs="Arial"/>
          <w:sz w:val="18"/>
          <w:szCs w:val="18"/>
        </w:rPr>
        <w:t>К</w:t>
      </w:r>
      <w:r w:rsidRPr="003E4FA6">
        <w:rPr>
          <w:rFonts w:ascii="Arial" w:hAnsi="Arial" w:cs="Arial"/>
          <w:sz w:val="18"/>
          <w:szCs w:val="18"/>
        </w:rPr>
        <w:t>оманды играют по олимпийской системе на выбывание</w:t>
      </w:r>
      <w:r w:rsidRPr="003E4FA6">
        <w:rPr>
          <w:rFonts w:ascii="Arial" w:hAnsi="Arial" w:cs="Arial"/>
          <w:color w:val="000000"/>
          <w:sz w:val="18"/>
          <w:szCs w:val="18"/>
        </w:rPr>
        <w:t>.</w:t>
      </w:r>
    </w:p>
    <w:p w:rsidR="007E313E" w:rsidRPr="003E4FA6" w:rsidRDefault="007E313E" w:rsidP="007E313E">
      <w:pPr>
        <w:shd w:val="clear" w:color="auto" w:fill="FFFFFF"/>
        <w:spacing w:after="360" w:line="315" w:lineRule="atLeast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color w:val="000000"/>
          <w:sz w:val="18"/>
          <w:szCs w:val="18"/>
        </w:rPr>
        <w:t xml:space="preserve">2.4.2. 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Пары </w:t>
      </w:r>
      <w:r>
        <w:rPr>
          <w:rFonts w:ascii="Arial" w:hAnsi="Arial" w:cs="Arial"/>
          <w:color w:val="000000"/>
          <w:sz w:val="18"/>
          <w:szCs w:val="18"/>
        </w:rPr>
        <w:t>раунда плей-офф</w:t>
      </w:r>
      <w:r w:rsidRPr="000A712E">
        <w:rPr>
          <w:rFonts w:ascii="Arial" w:hAnsi="Arial" w:cs="Arial"/>
          <w:color w:val="000000"/>
          <w:sz w:val="18"/>
          <w:szCs w:val="18"/>
        </w:rPr>
        <w:t xml:space="preserve"> определяются с помощью жеребьевки. </w:t>
      </w:r>
    </w:p>
    <w:p w:rsidR="007E313E" w:rsidRPr="003E4FA6" w:rsidRDefault="007E313E" w:rsidP="007E313E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 xml:space="preserve">2.4.3. </w:t>
      </w:r>
      <w:r w:rsidRPr="000A712E">
        <w:rPr>
          <w:rFonts w:ascii="Arial" w:hAnsi="Arial" w:cs="Arial"/>
          <w:sz w:val="18"/>
          <w:szCs w:val="18"/>
        </w:rPr>
        <w:t>В каждом раунде плей-офф</w:t>
      </w:r>
      <w:r>
        <w:rPr>
          <w:rFonts w:ascii="Arial" w:hAnsi="Arial" w:cs="Arial"/>
          <w:sz w:val="18"/>
          <w:szCs w:val="18"/>
        </w:rPr>
        <w:t xml:space="preserve"> </w:t>
      </w:r>
      <w:r w:rsidRPr="000A712E">
        <w:rPr>
          <w:rFonts w:ascii="Arial" w:hAnsi="Arial" w:cs="Arial"/>
          <w:sz w:val="18"/>
          <w:szCs w:val="18"/>
        </w:rPr>
        <w:t xml:space="preserve">команды играют между собой </w:t>
      </w:r>
      <w:r>
        <w:rPr>
          <w:rFonts w:ascii="Arial" w:hAnsi="Arial" w:cs="Arial"/>
          <w:sz w:val="18"/>
          <w:szCs w:val="18"/>
        </w:rPr>
        <w:t>по одному</w:t>
      </w:r>
      <w:r w:rsidRPr="000A712E">
        <w:rPr>
          <w:rFonts w:ascii="Arial" w:hAnsi="Arial" w:cs="Arial"/>
          <w:sz w:val="18"/>
          <w:szCs w:val="18"/>
        </w:rPr>
        <w:t xml:space="preserve"> матч</w:t>
      </w:r>
      <w:r>
        <w:rPr>
          <w:rFonts w:ascii="Arial" w:hAnsi="Arial" w:cs="Arial"/>
          <w:sz w:val="18"/>
          <w:szCs w:val="18"/>
        </w:rPr>
        <w:t>у</w:t>
      </w:r>
      <w:r w:rsidRPr="000A712E">
        <w:rPr>
          <w:rFonts w:ascii="Arial" w:hAnsi="Arial" w:cs="Arial"/>
          <w:sz w:val="18"/>
          <w:szCs w:val="18"/>
        </w:rPr>
        <w:t>.</w:t>
      </w:r>
    </w:p>
    <w:p w:rsidR="007E313E" w:rsidRDefault="007E313E" w:rsidP="007E313E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2.4.4. В случае ничейного результата в основное время матча назначается серия пенальти. В серии пенальти команды пробивают по 3 удара с </w:t>
      </w:r>
      <w:r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-метровой отметки. В случае равенства забитых голов в серии назначаются по одному дополнительному удару до того момента, пока не выявится победитель. </w:t>
      </w:r>
    </w:p>
    <w:p w:rsidR="007E313E" w:rsidRPr="003E4FA6" w:rsidRDefault="007E313E" w:rsidP="007E313E">
      <w:pPr>
        <w:pStyle w:val="a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3E4FA6">
        <w:rPr>
          <w:rFonts w:ascii="Arial" w:hAnsi="Arial" w:cs="Arial"/>
          <w:sz w:val="18"/>
          <w:szCs w:val="18"/>
        </w:rPr>
        <w:t>2.4.</w:t>
      </w:r>
      <w:r>
        <w:rPr>
          <w:rFonts w:ascii="Arial" w:hAnsi="Arial" w:cs="Arial"/>
          <w:sz w:val="18"/>
          <w:szCs w:val="18"/>
        </w:rPr>
        <w:t>5</w:t>
      </w:r>
      <w:r w:rsidRPr="003E4FA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Хозяин поля в каждой паре определяется автоматически сеткой турнира.</w:t>
      </w:r>
    </w:p>
    <w:p w:rsidR="007E313E" w:rsidRPr="00CE3BE2" w:rsidRDefault="007E313E" w:rsidP="007E313E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2.4.6. Сетка турнира составляется Оргкомитетом согласно жеребьевке перед началом первого раунда.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E313E" w:rsidRPr="008E7673" w:rsidRDefault="007E313E" w:rsidP="007E313E">
      <w:pPr>
        <w:pStyle w:val="a3"/>
        <w:shd w:val="clear" w:color="auto" w:fill="FFFFFF"/>
        <w:rPr>
          <w:rFonts w:ascii="Arial" w:hAnsi="Arial" w:cs="Arial"/>
          <w:bCs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Календарь </w:t>
      </w:r>
      <w:r>
        <w:rPr>
          <w:rFonts w:ascii="Arial" w:hAnsi="Arial" w:cs="Arial"/>
          <w:color w:val="000000"/>
          <w:sz w:val="18"/>
          <w:szCs w:val="18"/>
        </w:rPr>
        <w:t>турнира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составляется и утверждается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Перенос матча невозможен.</w:t>
      </w:r>
    </w:p>
    <w:p w:rsidR="007E313E" w:rsidRPr="00CE3BE2" w:rsidRDefault="007E313E" w:rsidP="007E313E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hAnsi="Arial" w:cs="Arial"/>
          <w:color w:val="000000"/>
          <w:sz w:val="18"/>
          <w:szCs w:val="18"/>
        </w:rPr>
        <w:t>В случае неявки на матч команде записывается техническое поражение со счетом 0:</w:t>
      </w:r>
      <w:r>
        <w:rPr>
          <w:rFonts w:ascii="Arial" w:hAnsi="Arial" w:cs="Arial"/>
          <w:color w:val="000000"/>
          <w:sz w:val="18"/>
          <w:szCs w:val="18"/>
        </w:rPr>
        <w:t>5</w:t>
      </w:r>
      <w:bookmarkStart w:id="0" w:name="_GoBack"/>
      <w:bookmarkEnd w:id="0"/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34</w:t>
      </w:r>
      <w:r w:rsidRPr="00E43C1D">
        <w:rPr>
          <w:rFonts w:ascii="Arial" w:hAnsi="Arial" w:cs="Arial"/>
          <w:color w:val="000000"/>
          <w:sz w:val="18"/>
          <w:szCs w:val="18"/>
        </w:rPr>
        <w:t>0</w:t>
      </w:r>
      <w:r w:rsidRPr="00CE3BE2">
        <w:rPr>
          <w:rFonts w:ascii="Arial" w:hAnsi="Arial" w:cs="Arial"/>
          <w:color w:val="000000"/>
          <w:sz w:val="18"/>
          <w:szCs w:val="18"/>
        </w:rPr>
        <w:t>0 рублей. К неявке приравнивается опоздание к началу игры более чем на 15 минут. За опоздание до 15 минут штраф 300 рублей.</w:t>
      </w:r>
    </w:p>
    <w:p w:rsidR="007E313E" w:rsidRPr="00CE3BE2" w:rsidRDefault="007E313E" w:rsidP="007E313E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>2.4.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Расписание составляется </w:t>
      </w:r>
      <w:r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</w:t>
      </w:r>
      <w:r>
        <w:rPr>
          <w:rFonts w:ascii="Arial" w:hAnsi="Arial" w:cs="Arial"/>
          <w:color w:val="000000"/>
          <w:sz w:val="18"/>
          <w:szCs w:val="18"/>
        </w:rPr>
        <w:t>раунда плей-офф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. Представители команд вправе оставить свое пожелание по времени проведения матча до составления расписания. </w:t>
      </w:r>
      <w:r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E313E" w:rsidRPr="00CE3BE2" w:rsidRDefault="007E313E" w:rsidP="007E313E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B3235F" w:rsidRPr="00CE3BE2" w:rsidRDefault="007E313E" w:rsidP="007E313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тайма по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минут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637C83" w:rsidRPr="009D7202" w:rsidRDefault="00637C83" w:rsidP="00637C8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9D720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637C83" w:rsidRPr="00CE3BE2" w:rsidRDefault="00637C83" w:rsidP="00637C83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первое место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37C83" w:rsidRPr="00583BF9" w:rsidRDefault="00637C83" w:rsidP="00637C83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3.4. 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Турнир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</w:t>
      </w: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6A0100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 футбола</w:t>
      </w:r>
      <w:proofErr w:type="gramStart"/>
      <w:r w:rsidR="00104F45" w:rsidRPr="006C47B8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104F45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104F4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366AC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104F45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66ACC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ногой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 w:rsidR="00366ACC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4.7.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lastRenderedPageBreak/>
        <w:t>4.9.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4.10.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5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4.12.</w:t>
      </w:r>
      <w:r w:rsidR="00366ACC" w:rsidRPr="00366AC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4.14</w:t>
      </w:r>
      <w:r w:rsidR="00366ACC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66ACC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4.15 Мяч, забитый из положения «лежа»  засчитывается, если игрок в падении завершает атаку и забивает.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366ACC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0:5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4.18. 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366ACC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3-и полевых игрока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+ вратарь</w:t>
      </w:r>
      <w:r w:rsidR="00366ACC"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66ACC" w:rsidRPr="00872ABF">
        <w:rPr>
          <w:rFonts w:ascii="Arial" w:eastAsia="Times New Roman" w:hAnsi="Arial" w:cs="Arial"/>
          <w:color w:val="000000"/>
          <w:sz w:val="18"/>
        </w:rPr>
        <w:t> 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со счетом 0:5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4.19.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7E3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</w:t>
      </w:r>
      <w:r w:rsidR="007E313E">
        <w:rPr>
          <w:rFonts w:ascii="Arial" w:eastAsia="Times New Roman" w:hAnsi="Arial" w:cs="Arial"/>
          <w:b/>
          <w:bCs/>
          <w:color w:val="000000"/>
          <w:sz w:val="18"/>
          <w:szCs w:val="18"/>
        </w:rPr>
        <w:t>у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4.20.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4.21.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4.2</w:t>
      </w:r>
      <w:r w:rsidR="00366ACC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66ACC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366ACC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ОПЛ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66ACC" w:rsidRDefault="007E313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а)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каждый выходящий на поле полевой игрок обязан иметь одинаковую по цвету и фасону футболку</w:t>
      </w:r>
      <w:r w:rsidR="00FC6125">
        <w:rPr>
          <w:rFonts w:ascii="Arial" w:eastAsia="Times New Roman" w:hAnsi="Arial" w:cs="Arial"/>
          <w:color w:val="000000"/>
          <w:sz w:val="18"/>
          <w:szCs w:val="18"/>
        </w:rPr>
        <w:t xml:space="preserve"> с номером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29623C" w:rsidRPr="00CE3BE2">
        <w:rPr>
          <w:rFonts w:ascii="Arial" w:eastAsia="Times New Roman" w:hAnsi="Arial" w:cs="Arial"/>
          <w:color w:val="000000"/>
          <w:sz w:val="18"/>
          <w:szCs w:val="18"/>
        </w:rPr>
        <w:t>.2016г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несоблюдение требуемого расстояния при возобновления игры, угловым, штрафным, свободным ударами и т.п;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29623C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минут.</w:t>
      </w:r>
    </w:p>
    <w:p w:rsidR="00240FFD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7.03 В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Если игрок получает одну желтую карточку в полуфинальном матче, которая становится для него по сумме второй в турнире, он допускается до финального матча турнира.</w:t>
      </w:r>
    </w:p>
    <w:p w:rsidR="007E313E" w:rsidRPr="00872ABF" w:rsidRDefault="007E313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9.15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9549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9900E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99549E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.18. </w:t>
      </w:r>
      <w:r w:rsidR="003B0E58">
        <w:rPr>
          <w:rFonts w:ascii="Arial" w:eastAsia="Times New Roman" w:hAnsi="Arial" w:cs="Arial"/>
          <w:color w:val="000000"/>
          <w:sz w:val="18"/>
          <w:szCs w:val="18"/>
        </w:rPr>
        <w:t>Нарушение участниками соревнований Правил пользования стадионом (использование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 - </w:t>
      </w:r>
      <w:r w:rsidR="003B0E5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руб</w:t>
      </w:r>
      <w:r w:rsidR="003B0E5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0376F5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</w:t>
      </w:r>
      <w:r w:rsidR="007E313E">
        <w:rPr>
          <w:rFonts w:ascii="Arial" w:eastAsia="Times New Roman" w:hAnsi="Arial" w:cs="Arial"/>
          <w:color w:val="000000"/>
          <w:sz w:val="18"/>
          <w:szCs w:val="18"/>
        </w:rPr>
        <w:t>Кубка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06" w:rsidRDefault="00055706" w:rsidP="00CE3BE2">
      <w:pPr>
        <w:spacing w:after="0" w:line="240" w:lineRule="auto"/>
      </w:pPr>
      <w:r>
        <w:separator/>
      </w:r>
    </w:p>
  </w:endnote>
  <w:endnote w:type="continuationSeparator" w:id="0">
    <w:p w:rsidR="00055706" w:rsidRDefault="00055706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06" w:rsidRDefault="00055706" w:rsidP="00CE3BE2">
      <w:pPr>
        <w:spacing w:after="0" w:line="240" w:lineRule="auto"/>
      </w:pPr>
      <w:r>
        <w:separator/>
      </w:r>
    </w:p>
  </w:footnote>
  <w:footnote w:type="continuationSeparator" w:id="0">
    <w:p w:rsidR="00055706" w:rsidRDefault="00055706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376F5"/>
    <w:rsid w:val="00053332"/>
    <w:rsid w:val="00055706"/>
    <w:rsid w:val="000A4620"/>
    <w:rsid w:val="00104F45"/>
    <w:rsid w:val="0011128D"/>
    <w:rsid w:val="00111EAA"/>
    <w:rsid w:val="00155038"/>
    <w:rsid w:val="001A70BA"/>
    <w:rsid w:val="001A77E2"/>
    <w:rsid w:val="001C4204"/>
    <w:rsid w:val="001D1814"/>
    <w:rsid w:val="001E34C6"/>
    <w:rsid w:val="00237462"/>
    <w:rsid w:val="00240FFD"/>
    <w:rsid w:val="0024304C"/>
    <w:rsid w:val="00286539"/>
    <w:rsid w:val="0029623C"/>
    <w:rsid w:val="002E7F28"/>
    <w:rsid w:val="002F44CE"/>
    <w:rsid w:val="00366ACC"/>
    <w:rsid w:val="003B0E58"/>
    <w:rsid w:val="003B2596"/>
    <w:rsid w:val="003B3267"/>
    <w:rsid w:val="003B677F"/>
    <w:rsid w:val="0043545E"/>
    <w:rsid w:val="0045561B"/>
    <w:rsid w:val="00471C9A"/>
    <w:rsid w:val="004726AE"/>
    <w:rsid w:val="004B1292"/>
    <w:rsid w:val="00512F6C"/>
    <w:rsid w:val="00551E17"/>
    <w:rsid w:val="00583BF9"/>
    <w:rsid w:val="005C2FD8"/>
    <w:rsid w:val="00610310"/>
    <w:rsid w:val="00622D5E"/>
    <w:rsid w:val="00635579"/>
    <w:rsid w:val="00636BA9"/>
    <w:rsid w:val="00637C83"/>
    <w:rsid w:val="00645395"/>
    <w:rsid w:val="0068382D"/>
    <w:rsid w:val="006915F6"/>
    <w:rsid w:val="00691679"/>
    <w:rsid w:val="0069301B"/>
    <w:rsid w:val="006A0100"/>
    <w:rsid w:val="006B36D4"/>
    <w:rsid w:val="006B6D8C"/>
    <w:rsid w:val="00754002"/>
    <w:rsid w:val="0075619C"/>
    <w:rsid w:val="007A1F72"/>
    <w:rsid w:val="007D2B95"/>
    <w:rsid w:val="007D6E74"/>
    <w:rsid w:val="007E313E"/>
    <w:rsid w:val="007E6612"/>
    <w:rsid w:val="007F0A40"/>
    <w:rsid w:val="00825A45"/>
    <w:rsid w:val="0083542B"/>
    <w:rsid w:val="00872ABF"/>
    <w:rsid w:val="008A2096"/>
    <w:rsid w:val="008B23A2"/>
    <w:rsid w:val="008C0932"/>
    <w:rsid w:val="00900816"/>
    <w:rsid w:val="00904437"/>
    <w:rsid w:val="0093244B"/>
    <w:rsid w:val="00943F51"/>
    <w:rsid w:val="00986739"/>
    <w:rsid w:val="00993164"/>
    <w:rsid w:val="0099549E"/>
    <w:rsid w:val="009C00C1"/>
    <w:rsid w:val="009F59B8"/>
    <w:rsid w:val="00A02A6B"/>
    <w:rsid w:val="00A16483"/>
    <w:rsid w:val="00A23D12"/>
    <w:rsid w:val="00A778F4"/>
    <w:rsid w:val="00AC62EA"/>
    <w:rsid w:val="00AF6EFC"/>
    <w:rsid w:val="00B05A0B"/>
    <w:rsid w:val="00B3235F"/>
    <w:rsid w:val="00B46A16"/>
    <w:rsid w:val="00B818C3"/>
    <w:rsid w:val="00BA6931"/>
    <w:rsid w:val="00BD3C1E"/>
    <w:rsid w:val="00BF08A5"/>
    <w:rsid w:val="00C12EB1"/>
    <w:rsid w:val="00C16C9B"/>
    <w:rsid w:val="00CA2523"/>
    <w:rsid w:val="00CD60DE"/>
    <w:rsid w:val="00CE31C9"/>
    <w:rsid w:val="00CE3BE2"/>
    <w:rsid w:val="00D340ED"/>
    <w:rsid w:val="00D35FC4"/>
    <w:rsid w:val="00DB2B9E"/>
    <w:rsid w:val="00DF7013"/>
    <w:rsid w:val="00E04833"/>
    <w:rsid w:val="00E22BF3"/>
    <w:rsid w:val="00E2540F"/>
    <w:rsid w:val="00EB1398"/>
    <w:rsid w:val="00EB7008"/>
    <w:rsid w:val="00EC607A"/>
    <w:rsid w:val="00EE1EDB"/>
    <w:rsid w:val="00F0150E"/>
    <w:rsid w:val="00FC6125"/>
    <w:rsid w:val="00FD2EF0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A4AA-DCF4-43C3-897C-F38BA84F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2</cp:revision>
  <dcterms:created xsi:type="dcterms:W3CDTF">2016-06-30T13:22:00Z</dcterms:created>
  <dcterms:modified xsi:type="dcterms:W3CDTF">2016-06-30T13:22:00Z</dcterms:modified>
</cp:coreProperties>
</file>